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7759" w14:textId="77777777" w:rsidR="00C73C24" w:rsidRDefault="00C73C24" w:rsidP="00C73C24">
      <w:pPr>
        <w:spacing w:before="240" w:after="40"/>
      </w:pPr>
      <w:bookmarkStart w:id="0" w:name="b_Dehel_2022"/>
      <w:bookmarkEnd w:id="0"/>
    </w:p>
    <w:p w14:paraId="3CA9663A" w14:textId="77777777" w:rsidR="00C73C24" w:rsidRDefault="00C73C24" w:rsidP="00C73C24">
      <w:pPr>
        <w:pBdr>
          <w:bottom w:val="double" w:sz="6" w:space="1" w:color="auto"/>
        </w:pBdr>
        <w:spacing w:before="240" w:after="40"/>
      </w:pPr>
      <w:r>
        <w:t>Covering note for Nature:</w:t>
      </w:r>
    </w:p>
    <w:p w14:paraId="49C39131" w14:textId="77777777" w:rsidR="00C73C24" w:rsidRDefault="00C73C24" w:rsidP="00C73C24">
      <w:pPr>
        <w:spacing w:before="240" w:after="40"/>
      </w:pPr>
      <w:r>
        <w:t xml:space="preserve">I wrote this review because NASA haven’t responded to public comments raising major issues with their draft EIS. </w:t>
      </w:r>
      <w:bookmarkStart w:id="1" w:name="_Hlk124055751"/>
      <w:r>
        <w:t>NEPA say to contact the agency to resolve issues, but NASA’s planetary protection office didn’t respond to my email.</w:t>
      </w:r>
      <w:bookmarkEnd w:id="1"/>
      <w:r>
        <w:t xml:space="preserve"> I encourage you to contact them and ask for answers to these questions.</w:t>
      </w:r>
    </w:p>
    <w:p w14:paraId="6EA5E1A2" w14:textId="77777777" w:rsidR="00C73C24" w:rsidRDefault="00C73C24" w:rsidP="00C73C24">
      <w:pPr>
        <w:pBdr>
          <w:bottom w:val="double" w:sz="6" w:space="1" w:color="auto"/>
        </w:pBdr>
        <w:spacing w:before="240" w:after="40"/>
      </w:pPr>
      <w:r>
        <w:t xml:space="preserve">If you also get no reply, I hope you can consider publishing this short review of central points of the literature on planetary protection for a Mars sample return that NASA’s EIS didn’t consider, together with suggestions for ways to keep Earth 100% safe while increasing the science return of these missions. </w:t>
      </w:r>
    </w:p>
    <w:p w14:paraId="6CCE0613" w14:textId="77777777" w:rsidR="00C73C24" w:rsidRDefault="00C73C24" w:rsidP="00C73C24">
      <w:pPr>
        <w:pBdr>
          <w:bottom w:val="double" w:sz="6" w:space="1" w:color="auto"/>
        </w:pBdr>
        <w:spacing w:before="240" w:after="40"/>
      </w:pPr>
      <w:r>
        <w:t>The aim is to draw attention of space agencies to their obligations to protect Earth, and the latest knowledge about what needs to be done, and to help ensure the public gets to comment on scientifically credible impact assessments.</w:t>
      </w:r>
    </w:p>
    <w:p w14:paraId="36CBFB6B" w14:textId="77777777" w:rsidR="00C73C24" w:rsidRDefault="00C73C24" w:rsidP="00C73C24">
      <w:pPr>
        <w:pBdr>
          <w:bottom w:val="double" w:sz="6" w:space="1" w:color="auto"/>
        </w:pBdr>
        <w:shd w:val="clear" w:color="auto" w:fill="FFFFFF"/>
        <w:rPr>
          <w:color w:val="500050"/>
        </w:rPr>
      </w:pPr>
    </w:p>
    <w:p w14:paraId="4A78FCBB" w14:textId="77777777" w:rsidR="00C73C24" w:rsidRDefault="00C73C24" w:rsidP="00C73C24">
      <w:pPr>
        <w:shd w:val="clear" w:color="auto" w:fill="FFFFFF"/>
        <w:rPr>
          <w:color w:val="500050"/>
        </w:rPr>
      </w:pPr>
    </w:p>
    <w:p w14:paraId="1E846901" w14:textId="77777777" w:rsidR="00C73C24" w:rsidRDefault="00C73C24" w:rsidP="00C73C24">
      <w:pPr>
        <w:pStyle w:val="Heading3"/>
        <w:shd w:val="clear" w:color="auto" w:fill="FFFFFF"/>
        <w:spacing w:before="0" w:after="0"/>
        <w:rPr>
          <w:color w:val="222222"/>
        </w:rPr>
      </w:pPr>
      <w:bookmarkStart w:id="2" w:name="_Toc124012965"/>
      <w:r>
        <w:rPr>
          <w:color w:val="222222"/>
        </w:rPr>
        <w:t>The plan is to submit this for a Nature review. I know the bar is high for those. However it would encourage Nature editors to ask questions of NASA and if NASA don’t respond to Nature, and ignore their questions, as seems likely, then it surely is of public interest and they would likely run it.</w:t>
      </w:r>
      <w:bookmarkEnd w:id="2"/>
      <w:r>
        <w:rPr>
          <w:color w:val="222222"/>
        </w:rPr>
        <w:t xml:space="preserve"> </w:t>
      </w:r>
    </w:p>
    <w:p w14:paraId="58BD0163" w14:textId="77777777" w:rsidR="00C73C24" w:rsidRDefault="00C73C24" w:rsidP="00C73C24">
      <w:pPr>
        <w:pStyle w:val="Heading3"/>
        <w:shd w:val="clear" w:color="auto" w:fill="FFFFFF"/>
        <w:spacing w:before="0" w:after="0"/>
        <w:rPr>
          <w:color w:val="222222"/>
        </w:rPr>
      </w:pPr>
    </w:p>
    <w:p w14:paraId="65EB0B61" w14:textId="77777777" w:rsidR="00C73C24" w:rsidRPr="00893B04" w:rsidRDefault="00C73C24" w:rsidP="00C73C24">
      <w:pPr>
        <w:pStyle w:val="Heading3"/>
        <w:shd w:val="clear" w:color="auto" w:fill="FFFFFF"/>
        <w:spacing w:before="0" w:after="0"/>
        <w:rPr>
          <w:color w:val="222222"/>
        </w:rPr>
      </w:pPr>
      <w:bookmarkStart w:id="3" w:name="_Toc124012966"/>
      <w:r>
        <w:rPr>
          <w:color w:val="222222"/>
        </w:rPr>
        <w:t>While if NASA do respond, maybe we can get some progress. This is what Nature say about Reviews, for authors:</w:t>
      </w:r>
      <w:bookmarkEnd w:id="3"/>
    </w:p>
    <w:p w14:paraId="05206EF8" w14:textId="77777777" w:rsidR="00C73C24" w:rsidRDefault="00C73C24" w:rsidP="00C73C24">
      <w:pPr>
        <w:pStyle w:val="Heading3"/>
        <w:shd w:val="clear" w:color="auto" w:fill="FFFFFF"/>
        <w:spacing w:before="0" w:after="0"/>
        <w:rPr>
          <w:color w:val="222222"/>
        </w:rPr>
      </w:pPr>
    </w:p>
    <w:p w14:paraId="484DD4B1" w14:textId="77777777" w:rsidR="00C73C24" w:rsidRDefault="00C73C24" w:rsidP="00C73C24">
      <w:pPr>
        <w:pStyle w:val="Heading3"/>
        <w:shd w:val="clear" w:color="auto" w:fill="FFFFFF"/>
        <w:spacing w:before="0" w:after="0"/>
        <w:ind w:left="360"/>
        <w:rPr>
          <w:color w:val="222222"/>
        </w:rPr>
      </w:pPr>
      <w:bookmarkStart w:id="4" w:name="_Toc124012967"/>
      <w:r>
        <w:rPr>
          <w:color w:val="222222"/>
        </w:rPr>
        <w:t>Reviews</w:t>
      </w:r>
      <w:bookmarkEnd w:id="4"/>
    </w:p>
    <w:p w14:paraId="6CE577C5" w14:textId="77777777" w:rsidR="00C73C24" w:rsidRDefault="00C73C24" w:rsidP="00C73C24">
      <w:pPr>
        <w:numPr>
          <w:ilvl w:val="0"/>
          <w:numId w:val="1"/>
        </w:numPr>
        <w:shd w:val="clear" w:color="auto" w:fill="FFFFFF"/>
        <w:tabs>
          <w:tab w:val="clear" w:pos="720"/>
          <w:tab w:val="num" w:pos="1080"/>
        </w:tabs>
        <w:spacing w:before="100" w:beforeAutospacing="1" w:after="100" w:afterAutospacing="1" w:line="240" w:lineRule="auto"/>
        <w:ind w:left="1080"/>
        <w:rPr>
          <w:rFonts w:ascii="Segoe UI" w:hAnsi="Segoe UI" w:cs="Segoe UI"/>
          <w:color w:val="222222"/>
          <w:sz w:val="27"/>
          <w:szCs w:val="27"/>
        </w:rPr>
      </w:pPr>
      <w:r>
        <w:rPr>
          <w:rFonts w:ascii="Segoe UI" w:hAnsi="Segoe UI" w:cs="Segoe UI"/>
          <w:color w:val="222222"/>
          <w:sz w:val="27"/>
          <w:szCs w:val="27"/>
        </w:rPr>
        <w:t>They focus on one topical aspect of a field rather than providing a comprehensive literature survey.</w:t>
      </w:r>
    </w:p>
    <w:p w14:paraId="3A30A8DE" w14:textId="77777777" w:rsidR="00C73C24" w:rsidRDefault="00C73C24" w:rsidP="00C73C24">
      <w:pPr>
        <w:numPr>
          <w:ilvl w:val="0"/>
          <w:numId w:val="1"/>
        </w:numPr>
        <w:shd w:val="clear" w:color="auto" w:fill="FFFFFF"/>
        <w:tabs>
          <w:tab w:val="clear" w:pos="720"/>
          <w:tab w:val="num" w:pos="1080"/>
        </w:tabs>
        <w:spacing w:before="100" w:beforeAutospacing="1" w:after="100" w:afterAutospacing="1" w:line="240" w:lineRule="auto"/>
        <w:ind w:left="1080"/>
        <w:rPr>
          <w:rFonts w:ascii="Segoe UI" w:hAnsi="Segoe UI" w:cs="Segoe UI"/>
          <w:color w:val="222222"/>
          <w:sz w:val="27"/>
          <w:szCs w:val="27"/>
        </w:rPr>
      </w:pPr>
      <w:r>
        <w:rPr>
          <w:rFonts w:ascii="Segoe UI" w:hAnsi="Segoe UI" w:cs="Segoe UI"/>
          <w:color w:val="222222"/>
          <w:sz w:val="27"/>
          <w:szCs w:val="27"/>
        </w:rPr>
        <w:t>They can be controversial, but in this case should briefly indicate opposing viewpoints. They should not be focused on the author's own work. Language should be accessible, novel concepts defined and specialist terminology explained.</w:t>
      </w:r>
    </w:p>
    <w:p w14:paraId="77CB207D" w14:textId="77777777" w:rsidR="00C73C24" w:rsidRDefault="00C73C24" w:rsidP="00C73C24">
      <w:pPr>
        <w:numPr>
          <w:ilvl w:val="0"/>
          <w:numId w:val="1"/>
        </w:numPr>
        <w:shd w:val="clear" w:color="auto" w:fill="FFFFFF"/>
        <w:tabs>
          <w:tab w:val="clear" w:pos="720"/>
          <w:tab w:val="num" w:pos="1080"/>
        </w:tabs>
        <w:spacing w:before="100" w:beforeAutospacing="1" w:after="100" w:afterAutospacing="1" w:line="240" w:lineRule="auto"/>
        <w:ind w:left="1080"/>
        <w:rPr>
          <w:rFonts w:ascii="Segoe UI" w:hAnsi="Segoe UI" w:cs="Segoe UI"/>
          <w:color w:val="222222"/>
          <w:sz w:val="27"/>
          <w:szCs w:val="27"/>
        </w:rPr>
      </w:pPr>
      <w:r>
        <w:rPr>
          <w:rFonts w:ascii="Segoe UI" w:hAnsi="Segoe UI" w:cs="Segoe UI"/>
          <w:color w:val="222222"/>
          <w:sz w:val="27"/>
          <w:szCs w:val="27"/>
        </w:rPr>
        <w:t>They are peer-reviewed, and are substantially edited by </w:t>
      </w:r>
      <w:r>
        <w:rPr>
          <w:rStyle w:val="Emphasis"/>
          <w:rFonts w:ascii="Segoe UI" w:hAnsi="Segoe UI" w:cs="Segoe UI"/>
          <w:color w:val="222222"/>
          <w:sz w:val="27"/>
          <w:szCs w:val="27"/>
        </w:rPr>
        <w:t>Nature's </w:t>
      </w:r>
      <w:r>
        <w:rPr>
          <w:rFonts w:ascii="Segoe UI" w:hAnsi="Segoe UI" w:cs="Segoe UI"/>
          <w:color w:val="222222"/>
          <w:sz w:val="27"/>
          <w:szCs w:val="27"/>
        </w:rPr>
        <w:t>editors in consultation with the author.</w:t>
      </w:r>
    </w:p>
    <w:p w14:paraId="46AA656E" w14:textId="77777777" w:rsidR="00C73C24" w:rsidRDefault="00C73C24" w:rsidP="00C73C24">
      <w:pPr>
        <w:numPr>
          <w:ilvl w:val="0"/>
          <w:numId w:val="1"/>
        </w:numPr>
        <w:shd w:val="clear" w:color="auto" w:fill="FFFFFF"/>
        <w:tabs>
          <w:tab w:val="clear" w:pos="720"/>
          <w:tab w:val="num" w:pos="1080"/>
        </w:tabs>
        <w:spacing w:before="100" w:beforeAutospacing="1" w:after="100" w:afterAutospacing="1" w:line="240" w:lineRule="auto"/>
        <w:ind w:left="1080"/>
        <w:rPr>
          <w:rFonts w:ascii="Segoe UI" w:hAnsi="Segoe UI" w:cs="Segoe UI"/>
          <w:color w:val="222222"/>
          <w:sz w:val="27"/>
          <w:szCs w:val="27"/>
        </w:rPr>
      </w:pPr>
      <w:r>
        <w:rPr>
          <w:rFonts w:ascii="Segoe UI" w:hAnsi="Segoe UI" w:cs="Segoe UI"/>
          <w:color w:val="222222"/>
          <w:sz w:val="27"/>
          <w:szCs w:val="27"/>
        </w:rPr>
        <w:t xml:space="preserve">All Reviews start with a 200-word maximum preface, which should set the stage and end with a summary sentence. Please note that the </w:t>
      </w:r>
      <w:r>
        <w:rPr>
          <w:rFonts w:ascii="Segoe UI" w:hAnsi="Segoe UI" w:cs="Segoe UI"/>
          <w:color w:val="222222"/>
          <w:sz w:val="27"/>
          <w:szCs w:val="27"/>
        </w:rPr>
        <w:lastRenderedPageBreak/>
        <w:t>preface will also appear on PubMed and Medline, so it is important that it contains essential key words.</w:t>
      </w:r>
    </w:p>
    <w:p w14:paraId="1201F6EB" w14:textId="77777777" w:rsidR="00C73C24" w:rsidRDefault="00C73C24" w:rsidP="00C73C24">
      <w:pPr>
        <w:numPr>
          <w:ilvl w:val="0"/>
          <w:numId w:val="1"/>
        </w:numPr>
        <w:shd w:val="clear" w:color="auto" w:fill="FFFFFF"/>
        <w:tabs>
          <w:tab w:val="clear" w:pos="720"/>
          <w:tab w:val="num" w:pos="1080"/>
        </w:tabs>
        <w:spacing w:before="100" w:beforeAutospacing="1" w:after="100" w:afterAutospacing="1" w:line="240" w:lineRule="auto"/>
        <w:ind w:left="1080"/>
        <w:rPr>
          <w:rFonts w:ascii="Segoe UI" w:hAnsi="Segoe UI" w:cs="Segoe UI"/>
          <w:color w:val="222222"/>
          <w:sz w:val="27"/>
          <w:szCs w:val="27"/>
        </w:rPr>
      </w:pPr>
      <w:r>
        <w:rPr>
          <w:rFonts w:ascii="Segoe UI" w:hAnsi="Segoe UI" w:cs="Segoe UI"/>
          <w:color w:val="222222"/>
          <w:sz w:val="27"/>
          <w:szCs w:val="27"/>
        </w:rPr>
        <w:t>Reviews vary in length depending on the topic and should not generally be more than 9 pages long. As a guideline, most reviews should include no more than 150 references. Display items and explanatory boxes (used for explanation of technical points or background material) are welcomed. As a guideline, 5000 words, 4 moderate display items (figures/tables/boxes) and a modest citation list (no more than 150 references) will occupy 9 pages.</w:t>
      </w:r>
    </w:p>
    <w:p w14:paraId="706A538F" w14:textId="77777777" w:rsidR="00C73C24" w:rsidRDefault="00C73C24" w:rsidP="00C73C24">
      <w:pPr>
        <w:numPr>
          <w:ilvl w:val="0"/>
          <w:numId w:val="1"/>
        </w:numPr>
        <w:shd w:val="clear" w:color="auto" w:fill="FFFFFF"/>
        <w:tabs>
          <w:tab w:val="clear" w:pos="720"/>
          <w:tab w:val="num" w:pos="1080"/>
        </w:tabs>
        <w:spacing w:before="100" w:beforeAutospacing="1" w:after="100" w:afterAutospacing="1" w:line="240" w:lineRule="auto"/>
        <w:ind w:left="1080"/>
        <w:rPr>
          <w:rFonts w:ascii="Segoe UI" w:hAnsi="Segoe UI" w:cs="Segoe UI"/>
          <w:color w:val="222222"/>
          <w:sz w:val="27"/>
          <w:szCs w:val="27"/>
        </w:rPr>
      </w:pPr>
      <w:r>
        <w:rPr>
          <w:rFonts w:ascii="Segoe UI" w:hAnsi="Segoe UI" w:cs="Segoe UI"/>
          <w:color w:val="222222"/>
          <w:sz w:val="27"/>
          <w:szCs w:val="27"/>
        </w:rPr>
        <w:t>Highlighted references: for Review and Perspective articles, please write a single sentence, in bold text, beneath each of what you consider to be the most important or relevant 5 to 10 per cent of the references in your list, to explain the significance of the work.</w:t>
      </w:r>
    </w:p>
    <w:p w14:paraId="3A148C03" w14:textId="77777777" w:rsidR="00C73C24" w:rsidRDefault="00C73C24" w:rsidP="00C73C24">
      <w:pPr>
        <w:numPr>
          <w:ilvl w:val="0"/>
          <w:numId w:val="1"/>
        </w:numPr>
        <w:shd w:val="clear" w:color="auto" w:fill="FFFFFF"/>
        <w:tabs>
          <w:tab w:val="clear" w:pos="720"/>
          <w:tab w:val="num" w:pos="1080"/>
        </w:tabs>
        <w:spacing w:before="100" w:beforeAutospacing="1" w:after="100" w:afterAutospacing="1" w:line="240" w:lineRule="auto"/>
        <w:ind w:left="1080"/>
        <w:rPr>
          <w:rFonts w:ascii="Segoe UI" w:hAnsi="Segoe UI" w:cs="Segoe UI"/>
          <w:color w:val="222222"/>
          <w:sz w:val="27"/>
          <w:szCs w:val="27"/>
        </w:rPr>
      </w:pPr>
      <w:r>
        <w:rPr>
          <w:rFonts w:ascii="Segoe UI" w:hAnsi="Segoe UI" w:cs="Segoe UI"/>
          <w:color w:val="222222"/>
          <w:sz w:val="27"/>
          <w:szCs w:val="27"/>
        </w:rPr>
        <w:t>The author is responsible for ensuring that the necessary permission has been obtained for the re-use of any figures previously published elsewhere.</w:t>
      </w:r>
    </w:p>
    <w:p w14:paraId="414C1AB1" w14:textId="7B8740F6" w:rsidR="00C73C24" w:rsidRDefault="00000000" w:rsidP="00C73C24">
      <w:pPr>
        <w:shd w:val="clear" w:color="auto" w:fill="FFFFFF"/>
        <w:spacing w:before="100" w:beforeAutospacing="1" w:after="100" w:afterAutospacing="1" w:line="240" w:lineRule="auto"/>
        <w:ind w:left="720"/>
        <w:rPr>
          <w:rStyle w:val="Hyperlink"/>
          <w:rFonts w:ascii="Segoe UI" w:hAnsi="Segoe UI" w:cs="Segoe UI"/>
          <w:sz w:val="27"/>
          <w:szCs w:val="27"/>
        </w:rPr>
      </w:pPr>
      <w:hyperlink r:id="rId7" w:history="1">
        <w:r w:rsidR="00C73C24" w:rsidRPr="006C1FD4">
          <w:rPr>
            <w:rStyle w:val="Hyperlink"/>
            <w:rFonts w:ascii="Segoe UI" w:hAnsi="Segoe UI" w:cs="Segoe UI"/>
            <w:sz w:val="27"/>
            <w:szCs w:val="27"/>
          </w:rPr>
          <w:t>https://www.nature.com/nature/for-authors/other-subs</w:t>
        </w:r>
      </w:hyperlink>
    </w:p>
    <w:p w14:paraId="752BDDCF" w14:textId="77777777" w:rsidR="005F3033" w:rsidRDefault="005F3033" w:rsidP="005F3033">
      <w:pPr>
        <w:pStyle w:val="Heading3"/>
        <w:rPr>
          <w:rFonts w:ascii="Times New Roman" w:eastAsia="Times New Roman" w:hAnsi="Times New Roman" w:cs="Times New Roman"/>
        </w:rPr>
      </w:pPr>
      <w:r>
        <w:rPr>
          <w:rStyle w:val="Strong"/>
          <w:b w:val="0"/>
          <w:bCs w:val="0"/>
        </w:rPr>
        <w:t>Titles</w:t>
      </w:r>
    </w:p>
    <w:p w14:paraId="2EE946AF" w14:textId="77777777" w:rsidR="005F3033" w:rsidRDefault="005F3033" w:rsidP="005F3033">
      <w:pPr>
        <w:pStyle w:val="NormalWeb"/>
      </w:pPr>
      <w:r>
        <w:t>Titles do not exceed two lines in print. This equates to 75 characters (including spaces). Titles do not normally include numbers, acronyms, abbreviations or punctuation. They should include sufficient detail for indexing purposes but be general enough for readers outside the field to appreciate what the paper is about.</w:t>
      </w:r>
    </w:p>
    <w:p w14:paraId="067BAD47" w14:textId="34A3A287" w:rsidR="005F3033" w:rsidRDefault="005F3033" w:rsidP="005F3033">
      <w:pPr>
        <w:shd w:val="clear" w:color="auto" w:fill="FFFFFF"/>
        <w:spacing w:before="100" w:beforeAutospacing="1" w:after="100" w:afterAutospacing="1" w:line="240" w:lineRule="auto"/>
        <w:rPr>
          <w:rFonts w:ascii="Segoe UI" w:hAnsi="Segoe UI" w:cs="Segoe UI"/>
          <w:color w:val="222222"/>
          <w:sz w:val="27"/>
          <w:szCs w:val="27"/>
        </w:rPr>
      </w:pPr>
      <w:r w:rsidRPr="005F3033">
        <w:rPr>
          <w:rFonts w:ascii="Segoe UI" w:hAnsi="Segoe UI" w:cs="Segoe UI"/>
          <w:color w:val="222222"/>
          <w:sz w:val="27"/>
          <w:szCs w:val="27"/>
        </w:rPr>
        <w:t>https://www.nature.com/nature/for-authors/formatting-guide</w:t>
      </w:r>
    </w:p>
    <w:p w14:paraId="1FA8DCB5" w14:textId="77777777" w:rsidR="00C73C24" w:rsidRDefault="00C73C24" w:rsidP="00C73C24">
      <w:pPr>
        <w:shd w:val="clear" w:color="auto" w:fill="FFFFFF"/>
        <w:spacing w:before="100" w:beforeAutospacing="1" w:after="100" w:afterAutospacing="1" w:line="240" w:lineRule="auto"/>
        <w:rPr>
          <w:rFonts w:ascii="Segoe UI" w:hAnsi="Segoe UI" w:cs="Segoe UI"/>
          <w:color w:val="222222"/>
          <w:sz w:val="27"/>
          <w:szCs w:val="27"/>
        </w:rPr>
      </w:pPr>
      <w:r>
        <w:rPr>
          <w:rFonts w:ascii="Segoe UI" w:hAnsi="Segoe UI" w:cs="Segoe UI"/>
          <w:color w:val="222222"/>
          <w:sz w:val="27"/>
          <w:szCs w:val="27"/>
        </w:rPr>
        <w:t>Nature encourage sharing preprints of works that authors plan to submit to them. See</w:t>
      </w:r>
    </w:p>
    <w:p w14:paraId="2C27CE84" w14:textId="77777777" w:rsidR="00C73C24" w:rsidRDefault="00C73C24" w:rsidP="00C73C24">
      <w:pPr>
        <w:shd w:val="clear" w:color="auto" w:fill="FFFFFF"/>
        <w:spacing w:before="100" w:beforeAutospacing="1" w:after="100" w:afterAutospacing="1" w:line="240" w:lineRule="auto"/>
        <w:ind w:left="720"/>
        <w:rPr>
          <w:rFonts w:ascii="Segoe UI" w:hAnsi="Segoe UI" w:cs="Segoe UI"/>
          <w:color w:val="222222"/>
          <w:sz w:val="27"/>
          <w:szCs w:val="27"/>
        </w:rPr>
      </w:pPr>
      <w:r>
        <w:rPr>
          <w:rFonts w:ascii="Segoe UI" w:hAnsi="Segoe UI" w:cs="Segoe UI"/>
          <w:color w:val="222222"/>
          <w:sz w:val="27"/>
          <w:szCs w:val="27"/>
          <w:shd w:val="clear" w:color="auto" w:fill="FFFFFF"/>
        </w:rPr>
        <w:t>Nature Portfolio journals encourage posting of preprints of primary research manuscripts on preprint servers of the authors’ choice, authors’ or institutional websites, and open communications between researchers whether on community preprint servers or preprint commenting platforms.</w:t>
      </w:r>
    </w:p>
    <w:p w14:paraId="0E2A71BA" w14:textId="77777777" w:rsidR="00C73C24" w:rsidRPr="004557A2" w:rsidRDefault="00C73C24" w:rsidP="00C73C24">
      <w:pPr>
        <w:shd w:val="clear" w:color="auto" w:fill="FFFFFF"/>
        <w:spacing w:before="100" w:beforeAutospacing="1" w:after="100" w:afterAutospacing="1" w:line="240" w:lineRule="auto"/>
        <w:ind w:left="720"/>
        <w:rPr>
          <w:rFonts w:ascii="Segoe UI" w:hAnsi="Segoe UI" w:cs="Segoe UI"/>
          <w:color w:val="222222"/>
          <w:sz w:val="27"/>
          <w:szCs w:val="27"/>
        </w:rPr>
      </w:pPr>
      <w:r w:rsidRPr="004557A2">
        <w:rPr>
          <w:rFonts w:ascii="Segoe UI" w:hAnsi="Segoe UI" w:cs="Segoe UI"/>
          <w:color w:val="222222"/>
          <w:sz w:val="27"/>
          <w:szCs w:val="27"/>
        </w:rPr>
        <w:lastRenderedPageBreak/>
        <w:t>https://www.nature.com/nature-portfolio/editorial-policies/self-archiving-and-license-to-publish#self-archiving-policy</w:t>
      </w:r>
    </w:p>
    <w:p w14:paraId="0D59A2E6" w14:textId="77777777" w:rsidR="00C73C24" w:rsidRDefault="00C73C24" w:rsidP="00C73C24">
      <w:pPr>
        <w:shd w:val="clear" w:color="auto" w:fill="FFFFFF"/>
        <w:spacing w:before="100" w:beforeAutospacing="1" w:after="100" w:afterAutospacing="1" w:line="240" w:lineRule="auto"/>
        <w:rPr>
          <w:rFonts w:ascii="Segoe UI" w:hAnsi="Segoe UI" w:cs="Segoe UI"/>
          <w:color w:val="222222"/>
          <w:sz w:val="27"/>
          <w:szCs w:val="27"/>
        </w:rPr>
      </w:pPr>
    </w:p>
    <w:p w14:paraId="42CAF91E" w14:textId="77777777" w:rsidR="00C73C24" w:rsidRDefault="00C73C24" w:rsidP="00C73C24">
      <w:pPr>
        <w:shd w:val="clear" w:color="auto" w:fill="FFFFFF"/>
        <w:rPr>
          <w:color w:val="500050"/>
        </w:rPr>
      </w:pPr>
    </w:p>
    <w:p w14:paraId="49317E88" w14:textId="77777777" w:rsidR="004A7147" w:rsidRDefault="004A7147"/>
    <w:sectPr w:rsidR="004A714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3BF6" w14:textId="77777777" w:rsidR="009B2375" w:rsidRDefault="009B2375">
      <w:pPr>
        <w:spacing w:line="240" w:lineRule="auto"/>
      </w:pPr>
      <w:r>
        <w:separator/>
      </w:r>
    </w:p>
  </w:endnote>
  <w:endnote w:type="continuationSeparator" w:id="0">
    <w:p w14:paraId="1A6075F9" w14:textId="77777777" w:rsidR="009B2375" w:rsidRDefault="009B2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CA23" w14:textId="77777777" w:rsidR="484CAF5E" w:rsidRDefault="00000000" w:rsidP="484CAF5E">
    <w:pPr>
      <w:pStyle w:val="Footer"/>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p w14:paraId="152EA38B" w14:textId="77777777" w:rsidR="00093B34" w:rsidRDefault="0000000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8EF9" w14:textId="77777777" w:rsidR="009B2375" w:rsidRDefault="009B2375">
      <w:pPr>
        <w:spacing w:line="240" w:lineRule="auto"/>
      </w:pPr>
      <w:r>
        <w:separator/>
      </w:r>
    </w:p>
  </w:footnote>
  <w:footnote w:type="continuationSeparator" w:id="0">
    <w:p w14:paraId="6A1B22F9" w14:textId="77777777" w:rsidR="009B2375" w:rsidRDefault="009B23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F51"/>
    <w:multiLevelType w:val="multilevel"/>
    <w:tmpl w:val="A8B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06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24"/>
    <w:rsid w:val="00106FE7"/>
    <w:rsid w:val="004A7147"/>
    <w:rsid w:val="005F3033"/>
    <w:rsid w:val="006C4385"/>
    <w:rsid w:val="00823E5A"/>
    <w:rsid w:val="008548D2"/>
    <w:rsid w:val="009B2375"/>
    <w:rsid w:val="00C73C24"/>
    <w:rsid w:val="00DD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9324"/>
  <w15:chartTrackingRefBased/>
  <w15:docId w15:val="{543AC935-F4D7-457F-8DB4-B8E0B50A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24"/>
    <w:pPr>
      <w:spacing w:after="0" w:line="276" w:lineRule="auto"/>
    </w:pPr>
    <w:rPr>
      <w:rFonts w:ascii="Arial" w:eastAsia="Arial" w:hAnsi="Arial" w:cs="Arial"/>
      <w:lang w:eastAsia="en-GB"/>
    </w:rPr>
  </w:style>
  <w:style w:type="paragraph" w:styleId="Heading3">
    <w:name w:val="heading 3"/>
    <w:basedOn w:val="Normal"/>
    <w:next w:val="Normal"/>
    <w:link w:val="Heading3Char"/>
    <w:uiPriority w:val="9"/>
    <w:unhideWhenUsed/>
    <w:qFormat/>
    <w:rsid w:val="00C73C24"/>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C24"/>
    <w:rPr>
      <w:rFonts w:ascii="Arial" w:eastAsia="Arial" w:hAnsi="Arial" w:cs="Arial"/>
      <w:color w:val="434343"/>
      <w:sz w:val="28"/>
      <w:szCs w:val="28"/>
      <w:lang w:eastAsia="en-GB"/>
    </w:rPr>
  </w:style>
  <w:style w:type="character" w:styleId="Hyperlink">
    <w:name w:val="Hyperlink"/>
    <w:basedOn w:val="DefaultParagraphFont"/>
    <w:uiPriority w:val="99"/>
    <w:unhideWhenUsed/>
    <w:rsid w:val="00C73C24"/>
    <w:rPr>
      <w:color w:val="7030A0"/>
      <w:u w:val="single"/>
    </w:rPr>
  </w:style>
  <w:style w:type="character" w:customStyle="1" w:styleId="FooterChar">
    <w:name w:val="Footer Char"/>
    <w:basedOn w:val="DefaultParagraphFont"/>
    <w:link w:val="Footer"/>
    <w:uiPriority w:val="99"/>
    <w:rsid w:val="00C73C24"/>
  </w:style>
  <w:style w:type="paragraph" w:styleId="Footer">
    <w:name w:val="footer"/>
    <w:basedOn w:val="Normal"/>
    <w:link w:val="FooterChar"/>
    <w:uiPriority w:val="99"/>
    <w:unhideWhenUsed/>
    <w:rsid w:val="00C73C24"/>
    <w:pPr>
      <w:tabs>
        <w:tab w:val="center" w:pos="4680"/>
        <w:tab w:val="right" w:pos="9360"/>
      </w:tabs>
      <w:spacing w:line="240" w:lineRule="auto"/>
    </w:pPr>
    <w:rPr>
      <w:rFonts w:asciiTheme="minorHAnsi" w:eastAsiaTheme="minorHAnsi" w:hAnsiTheme="minorHAnsi" w:cstheme="minorBidi"/>
      <w:lang w:eastAsia="en-US"/>
    </w:rPr>
  </w:style>
  <w:style w:type="character" w:customStyle="1" w:styleId="FooterChar1">
    <w:name w:val="Footer Char1"/>
    <w:basedOn w:val="DefaultParagraphFont"/>
    <w:uiPriority w:val="99"/>
    <w:semiHidden/>
    <w:rsid w:val="00C73C24"/>
    <w:rPr>
      <w:rFonts w:ascii="Arial" w:eastAsia="Arial" w:hAnsi="Arial" w:cs="Arial"/>
      <w:lang w:eastAsia="en-GB"/>
    </w:rPr>
  </w:style>
  <w:style w:type="character" w:styleId="Emphasis">
    <w:name w:val="Emphasis"/>
    <w:basedOn w:val="DefaultParagraphFont"/>
    <w:uiPriority w:val="20"/>
    <w:qFormat/>
    <w:rsid w:val="00C73C24"/>
    <w:rPr>
      <w:i/>
      <w:iCs/>
    </w:rPr>
  </w:style>
  <w:style w:type="character" w:styleId="FollowedHyperlink">
    <w:name w:val="FollowedHyperlink"/>
    <w:basedOn w:val="DefaultParagraphFont"/>
    <w:uiPriority w:val="99"/>
    <w:semiHidden/>
    <w:unhideWhenUsed/>
    <w:rsid w:val="005F3033"/>
    <w:rPr>
      <w:color w:val="954F72" w:themeColor="followedHyperlink"/>
      <w:u w:val="single"/>
    </w:rPr>
  </w:style>
  <w:style w:type="character" w:styleId="Strong">
    <w:name w:val="Strong"/>
    <w:basedOn w:val="DefaultParagraphFont"/>
    <w:uiPriority w:val="22"/>
    <w:qFormat/>
    <w:rsid w:val="005F3033"/>
    <w:rPr>
      <w:b/>
      <w:bCs/>
    </w:rPr>
  </w:style>
  <w:style w:type="paragraph" w:styleId="NormalWeb">
    <w:name w:val="Normal (Web)"/>
    <w:basedOn w:val="Normal"/>
    <w:uiPriority w:val="99"/>
    <w:semiHidden/>
    <w:unhideWhenUsed/>
    <w:rsid w:val="005F3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ure.com/nature/for-authors/other-s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5</cp:revision>
  <dcterms:created xsi:type="dcterms:W3CDTF">2023-01-07T19:43:00Z</dcterms:created>
  <dcterms:modified xsi:type="dcterms:W3CDTF">2023-02-15T15:26:00Z</dcterms:modified>
</cp:coreProperties>
</file>