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03B4C" w14:textId="0A87934C" w:rsidR="009437AF" w:rsidRPr="004A314C" w:rsidRDefault="009437AF">
      <w:pPr>
        <w:pStyle w:val="TOC1"/>
        <w:numPr>
          <w:ilvl w:val="0"/>
          <w:numId w:val="1"/>
        </w:numPr>
        <w:rPr>
          <w:rFonts w:asciiTheme="minorHAnsi" w:eastAsiaTheme="minorEastAsia" w:hAnsiTheme="minorHAnsi" w:cstheme="minorBidi"/>
          <w:color w:val="1F497D"/>
        </w:rPr>
      </w:pPr>
      <w:r w:rsidRPr="004A314C">
        <w:rPr>
          <w:b/>
          <w:bCs/>
          <w:color w:val="1F497D"/>
        </w:rPr>
        <w:t>Short abstract (central points, 2,000 characters)</w:t>
      </w:r>
    </w:p>
    <w:p w14:paraId="46BFAA0D" w14:textId="5C6C7782" w:rsidR="009437AF" w:rsidRPr="004A314C" w:rsidRDefault="009437AF">
      <w:pPr>
        <w:pStyle w:val="TOC1"/>
        <w:numPr>
          <w:ilvl w:val="0"/>
          <w:numId w:val="1"/>
        </w:numPr>
        <w:rPr>
          <w:rFonts w:asciiTheme="minorHAnsi" w:eastAsiaTheme="minorEastAsia" w:hAnsiTheme="minorHAnsi" w:cstheme="minorBidi"/>
          <w:color w:val="1F497D"/>
        </w:rPr>
      </w:pPr>
      <w:r w:rsidRPr="004A314C">
        <w:rPr>
          <w:b/>
          <w:bCs/>
          <w:color w:val="1F497D"/>
        </w:rPr>
        <w:t>Graphical abstract</w:t>
      </w:r>
    </w:p>
    <w:p w14:paraId="41EB8D96" w14:textId="4FCD7CFB" w:rsidR="009437AF" w:rsidRPr="004A314C" w:rsidRDefault="009437AF">
      <w:pPr>
        <w:pStyle w:val="TOC1"/>
        <w:numPr>
          <w:ilvl w:val="0"/>
          <w:numId w:val="1"/>
        </w:numPr>
        <w:rPr>
          <w:rFonts w:asciiTheme="minorHAnsi" w:eastAsiaTheme="minorEastAsia" w:hAnsiTheme="minorHAnsi" w:cstheme="minorBidi"/>
          <w:color w:val="1F497D"/>
        </w:rPr>
      </w:pPr>
      <w:r w:rsidRPr="004A314C">
        <w:rPr>
          <w:b/>
          <w:color w:val="1F497D"/>
        </w:rPr>
        <w:t>Abstract (long version)</w:t>
      </w:r>
    </w:p>
    <w:p w14:paraId="04A39DAB" w14:textId="35778A4A" w:rsidR="009437AF" w:rsidRPr="004A314C" w:rsidRDefault="009437AF">
      <w:pPr>
        <w:pStyle w:val="TOC1"/>
        <w:numPr>
          <w:ilvl w:val="0"/>
          <w:numId w:val="1"/>
        </w:numPr>
        <w:rPr>
          <w:rFonts w:asciiTheme="minorHAnsi" w:eastAsiaTheme="minorEastAsia" w:hAnsiTheme="minorHAnsi" w:cstheme="minorBidi"/>
          <w:color w:val="1F497D"/>
        </w:rPr>
      </w:pPr>
      <w:r w:rsidRPr="004A314C">
        <w:rPr>
          <w:b/>
          <w:bCs/>
          <w:color w:val="1F497D"/>
        </w:rPr>
        <w:t>UPDATE – new streamlined NEPA process means NSAA can hope to complete the EIS in spring / summer 2023 with no more review if the EIS is not challenged</w:t>
      </w:r>
    </w:p>
    <w:p w14:paraId="13E46B5C" w14:textId="22C52699" w:rsidR="009437AF" w:rsidRPr="004A314C" w:rsidRDefault="009437AF">
      <w:pPr>
        <w:pStyle w:val="TOC1"/>
        <w:numPr>
          <w:ilvl w:val="0"/>
          <w:numId w:val="1"/>
        </w:numPr>
        <w:rPr>
          <w:rFonts w:asciiTheme="minorHAnsi" w:eastAsiaTheme="minorEastAsia" w:hAnsiTheme="minorHAnsi" w:cstheme="minorBidi"/>
          <w:color w:val="1F497D"/>
        </w:rPr>
      </w:pPr>
      <w:r w:rsidRPr="004A314C">
        <w:rPr>
          <w:b/>
          <w:bCs/>
          <w:color w:val="1F497D"/>
        </w:rPr>
        <w:t>Public comment on NASA’s draft environmental impact statement in 2022</w:t>
      </w:r>
    </w:p>
    <w:p w14:paraId="3CF771C7" w14:textId="04DF14F5" w:rsidR="009437AF" w:rsidRPr="004A314C" w:rsidRDefault="009437AF">
      <w:pPr>
        <w:pStyle w:val="TOC1"/>
        <w:numPr>
          <w:ilvl w:val="0"/>
          <w:numId w:val="1"/>
        </w:numPr>
        <w:rPr>
          <w:rFonts w:asciiTheme="minorHAnsi" w:eastAsiaTheme="minorEastAsia" w:hAnsiTheme="minorHAnsi" w:cstheme="minorBidi"/>
          <w:color w:val="1F497D"/>
        </w:rPr>
      </w:pPr>
      <w:r w:rsidRPr="004A314C">
        <w:rPr>
          <w:b/>
          <w:bCs/>
          <w:color w:val="1F497D"/>
        </w:rPr>
        <w:t>Introduction</w:t>
      </w:r>
    </w:p>
    <w:p w14:paraId="7BD4B276" w14:textId="387F2C0A" w:rsidR="009437AF" w:rsidRPr="004A314C" w:rsidRDefault="009437AF">
      <w:pPr>
        <w:pStyle w:val="TOC3"/>
        <w:numPr>
          <w:ilvl w:val="0"/>
          <w:numId w:val="1"/>
        </w:numPr>
        <w:tabs>
          <w:tab w:val="right" w:pos="9350"/>
        </w:tabs>
        <w:rPr>
          <w:noProof/>
          <w:color w:val="1F497D"/>
        </w:rPr>
      </w:pPr>
      <w:r w:rsidRPr="004A314C">
        <w:rPr>
          <w:b/>
          <w:bCs/>
          <w:noProof/>
          <w:color w:val="1F497D"/>
        </w:rPr>
        <w:t>NASA agrees we need to protect Earth’s biosphere from Mars samples,</w:t>
      </w:r>
      <w:r w:rsidRPr="004A314C">
        <w:rPr>
          <w:noProof/>
          <w:color w:val="1F497D"/>
        </w:rPr>
        <w:t xml:space="preserve"> though they believe the surface of Mars is too inhospitable for life today</w:t>
      </w:r>
    </w:p>
    <w:p w14:paraId="29CF4A89" w14:textId="0B811FAC" w:rsidR="009437AF" w:rsidRPr="004A314C" w:rsidRDefault="009437AF">
      <w:pPr>
        <w:pStyle w:val="TOC3"/>
        <w:numPr>
          <w:ilvl w:val="0"/>
          <w:numId w:val="1"/>
        </w:numPr>
        <w:tabs>
          <w:tab w:val="right" w:pos="9350"/>
        </w:tabs>
        <w:rPr>
          <w:noProof/>
          <w:color w:val="1F497D"/>
        </w:rPr>
      </w:pPr>
      <w:r w:rsidRPr="004A314C">
        <w:rPr>
          <w:b/>
          <w:bCs/>
          <w:noProof/>
          <w:color w:val="1F497D"/>
        </w:rPr>
        <w:t>However it is hard to find even one astrobiologist who would agree with NASA</w:t>
      </w:r>
      <w:r w:rsidRPr="004A314C">
        <w:rPr>
          <w:noProof/>
          <w:color w:val="1F497D"/>
        </w:rPr>
        <w:t xml:space="preserve"> in their confidence that the Martian surface is too inhospitable for microbial life, and some astrobiologists say there is a significant possibility of present day life even in Jezero crater</w:t>
      </w:r>
    </w:p>
    <w:p w14:paraId="106B3261" w14:textId="3EE6A078" w:rsidR="009437AF" w:rsidRPr="004A314C" w:rsidRDefault="009437AF">
      <w:pPr>
        <w:pStyle w:val="TOC3"/>
        <w:numPr>
          <w:ilvl w:val="0"/>
          <w:numId w:val="1"/>
        </w:numPr>
        <w:tabs>
          <w:tab w:val="right" w:pos="9350"/>
        </w:tabs>
        <w:rPr>
          <w:noProof/>
          <w:color w:val="1F497D"/>
        </w:rPr>
      </w:pPr>
      <w:r w:rsidRPr="004A314C">
        <w:rPr>
          <w:b/>
          <w:bCs/>
          <w:noProof/>
          <w:color w:val="1F497D"/>
        </w:rPr>
        <w:t>NASA’s attempts to protect Earth in 1969 for Apollo 11 were judged to be inadequate by representatives of the National Academy of Sciences and Public Health Servic</w:t>
      </w:r>
      <w:r w:rsidRPr="004A314C">
        <w:rPr>
          <w:noProof/>
          <w:color w:val="1F497D"/>
        </w:rPr>
        <w:t>e – but NASA overruled these objections, saying that they didn’t have time to make the required changes</w:t>
      </w:r>
    </w:p>
    <w:p w14:paraId="7B786716" w14:textId="6818B098" w:rsidR="009437AF" w:rsidRPr="004A314C" w:rsidRDefault="009437AF">
      <w:pPr>
        <w:pStyle w:val="TOC3"/>
        <w:numPr>
          <w:ilvl w:val="0"/>
          <w:numId w:val="1"/>
        </w:numPr>
        <w:tabs>
          <w:tab w:val="right" w:pos="9350"/>
        </w:tabs>
        <w:rPr>
          <w:noProof/>
          <w:color w:val="1F497D"/>
        </w:rPr>
      </w:pPr>
      <w:r w:rsidRPr="004A314C">
        <w:rPr>
          <w:b/>
          <w:bCs/>
          <w:noProof/>
          <w:color w:val="1F497D"/>
        </w:rPr>
        <w:t>This time NASA won’t be able to overrule objections by other agencies</w:t>
      </w:r>
      <w:r w:rsidRPr="004A314C">
        <w:rPr>
          <w:noProof/>
          <w:color w:val="1F497D"/>
        </w:rPr>
        <w:t>, because of the NEPA legislation introduced in 1970</w:t>
      </w:r>
    </w:p>
    <w:p w14:paraId="5517AB81" w14:textId="4B8B2E80" w:rsidR="009437AF" w:rsidRPr="004A314C" w:rsidRDefault="009437AF">
      <w:pPr>
        <w:pStyle w:val="TOC3"/>
        <w:numPr>
          <w:ilvl w:val="0"/>
          <w:numId w:val="1"/>
        </w:numPr>
        <w:tabs>
          <w:tab w:val="right" w:pos="9350"/>
        </w:tabs>
        <w:rPr>
          <w:noProof/>
          <w:color w:val="1F497D"/>
        </w:rPr>
      </w:pPr>
      <w:r w:rsidRPr="004A314C">
        <w:rPr>
          <w:b/>
          <w:bCs/>
          <w:noProof/>
          <w:color w:val="1F497D"/>
        </w:rPr>
        <w:t>With the technology not yet ready</w:t>
      </w:r>
      <w:r w:rsidRPr="004A314C">
        <w:rPr>
          <w:noProof/>
          <w:color w:val="1F497D"/>
        </w:rPr>
        <w:t>, 9 years for the build, and 2 years to train technicians, NASA can’t guarantee when they will be ready to receive unsterilized samples</w:t>
      </w:r>
    </w:p>
    <w:p w14:paraId="081B5F17" w14:textId="0A89A65D" w:rsidR="009437AF" w:rsidRPr="004A314C" w:rsidRDefault="009437AF">
      <w:pPr>
        <w:pStyle w:val="TOC3"/>
        <w:numPr>
          <w:ilvl w:val="0"/>
          <w:numId w:val="1"/>
        </w:numPr>
        <w:tabs>
          <w:tab w:val="right" w:pos="9350"/>
        </w:tabs>
        <w:rPr>
          <w:noProof/>
          <w:color w:val="1F497D"/>
        </w:rPr>
      </w:pPr>
      <w:r w:rsidRPr="004A314C">
        <w:rPr>
          <w:b/>
          <w:bCs/>
          <w:noProof/>
          <w:color w:val="1F497D"/>
        </w:rPr>
        <w:t xml:space="preserve">Objections could lead to new design requirements – such as new filter technology or quarantine requirements </w:t>
      </w:r>
      <w:r w:rsidRPr="004A314C">
        <w:rPr>
          <w:noProof/>
          <w:color w:val="1F497D"/>
        </w:rPr>
        <w:t>– and this restarts the clock for the build</w:t>
      </w:r>
    </w:p>
    <w:p w14:paraId="1D1BA610" w14:textId="3759A94C" w:rsidR="009437AF" w:rsidRPr="004A314C" w:rsidRDefault="009437AF">
      <w:pPr>
        <w:pStyle w:val="TOC3"/>
        <w:numPr>
          <w:ilvl w:val="0"/>
          <w:numId w:val="1"/>
        </w:numPr>
        <w:tabs>
          <w:tab w:val="right" w:pos="9350"/>
        </w:tabs>
        <w:rPr>
          <w:noProof/>
          <w:color w:val="1F497D"/>
        </w:rPr>
      </w:pPr>
      <w:r w:rsidRPr="004A314C">
        <w:rPr>
          <w:b/>
          <w:bCs/>
          <w:noProof/>
          <w:color w:val="1F497D"/>
        </w:rPr>
        <w:t>Reviews by other experts or objections by the public during the legal process could lead to a requirement to contain nanobes even smaller than the 0.05 microns limit – perhaps as small as 0.01 microns, based on novel biochemistry such as mirror life</w:t>
      </w:r>
      <w:r w:rsidRPr="004A314C">
        <w:rPr>
          <w:noProof/>
          <w:color w:val="1F497D"/>
        </w:rPr>
        <w:t xml:space="preserve"> – or to an impractical “no appreciable risk of harm” standard – so NASA has to be prepared in case of a final decision that the required technology doesn’t yet exist</w:t>
      </w:r>
    </w:p>
    <w:p w14:paraId="48BE69D6" w14:textId="76E4322F" w:rsidR="009437AF" w:rsidRPr="004A314C" w:rsidRDefault="009437AF">
      <w:pPr>
        <w:pStyle w:val="TOC3"/>
        <w:numPr>
          <w:ilvl w:val="0"/>
          <w:numId w:val="1"/>
        </w:numPr>
        <w:tabs>
          <w:tab w:val="right" w:pos="9350"/>
        </w:tabs>
        <w:rPr>
          <w:noProof/>
          <w:color w:val="1F497D"/>
        </w:rPr>
      </w:pPr>
      <w:r w:rsidRPr="004A314C">
        <w:rPr>
          <w:b/>
          <w:bCs/>
          <w:noProof/>
          <w:color w:val="1F497D"/>
        </w:rPr>
        <w:t>If NASA start the build before the end of the legal process they risk building a facility for samples when the final decision is that they can never return to Earth or that require far higher containment standards than current filter technology can achiev</w:t>
      </w:r>
      <w:r w:rsidRPr="004A314C">
        <w:rPr>
          <w:noProof/>
          <w:color w:val="1F497D"/>
        </w:rPr>
        <w:t>e  – and ESA risk launching spacecraft that can’t return samples to Earth directly</w:t>
      </w:r>
    </w:p>
    <w:p w14:paraId="4BEF0F28" w14:textId="6A54C182" w:rsidR="009437AF" w:rsidRPr="004A314C" w:rsidRDefault="009437AF">
      <w:pPr>
        <w:pStyle w:val="TOC3"/>
        <w:numPr>
          <w:ilvl w:val="0"/>
          <w:numId w:val="1"/>
        </w:numPr>
        <w:tabs>
          <w:tab w:val="right" w:pos="9350"/>
        </w:tabs>
        <w:rPr>
          <w:noProof/>
          <w:color w:val="1F497D"/>
        </w:rPr>
      </w:pPr>
      <w:r w:rsidRPr="004A314C">
        <w:rPr>
          <w:noProof/>
          <w:color w:val="1F497D"/>
        </w:rPr>
        <w:t xml:space="preserve">With this end to end requirement, 2028 is the earliest date for NASA to provide detailed cost and schedule with engineering details, which they are required to do before the build starts – so 2039 becomes the earliest date for a sample return with delays beyond 2039 likely </w:t>
      </w:r>
      <w:r w:rsidRPr="004A314C">
        <w:rPr>
          <w:b/>
          <w:bCs/>
          <w:noProof/>
          <w:color w:val="1F497D"/>
        </w:rPr>
        <w:t>[SECTION OUT OF DATE DUE TO NEWER STREAMLNED NEPA PROCESS]</w:t>
      </w:r>
    </w:p>
    <w:p w14:paraId="2D255842" w14:textId="755B555B" w:rsidR="009437AF" w:rsidRPr="004A314C" w:rsidRDefault="009437AF">
      <w:pPr>
        <w:pStyle w:val="TOC3"/>
        <w:numPr>
          <w:ilvl w:val="0"/>
          <w:numId w:val="1"/>
        </w:numPr>
        <w:tabs>
          <w:tab w:val="right" w:pos="9350"/>
        </w:tabs>
        <w:rPr>
          <w:noProof/>
          <w:color w:val="1F497D"/>
        </w:rPr>
      </w:pPr>
      <w:r w:rsidRPr="004A314C">
        <w:rPr>
          <w:b/>
          <w:bCs/>
          <w:noProof/>
          <w:color w:val="1F497D"/>
        </w:rPr>
        <w:t>First proposed solution: to sterilize samples</w:t>
      </w:r>
      <w:r w:rsidRPr="004A314C">
        <w:rPr>
          <w:noProof/>
          <w:color w:val="1F497D"/>
        </w:rPr>
        <w:t xml:space="preserve"> – the extra radiation added to the levels already received on Mars is not likely to impact on geological studies, and any sterilized extant life would remain recognizable</w:t>
      </w:r>
    </w:p>
    <w:p w14:paraId="0CB7B6F1" w14:textId="226DC40F" w:rsidR="009437AF" w:rsidRPr="004A314C" w:rsidRDefault="009437AF">
      <w:pPr>
        <w:pStyle w:val="TOC3"/>
        <w:numPr>
          <w:ilvl w:val="0"/>
          <w:numId w:val="1"/>
        </w:numPr>
        <w:tabs>
          <w:tab w:val="right" w:pos="9350"/>
        </w:tabs>
        <w:rPr>
          <w:noProof/>
          <w:color w:val="1F497D"/>
        </w:rPr>
      </w:pPr>
      <w:r w:rsidRPr="004A314C">
        <w:rPr>
          <w:b/>
          <w:bCs/>
          <w:noProof/>
          <w:color w:val="1F497D"/>
        </w:rPr>
        <w:lastRenderedPageBreak/>
        <w:t>Second proposed solution: to return unsterilized samples of astrobiological interest to a safe orbit above GEO for telerobotic study</w:t>
      </w:r>
      <w:r w:rsidRPr="004A314C">
        <w:rPr>
          <w:noProof/>
          <w:color w:val="1F497D"/>
        </w:rPr>
        <w:t xml:space="preserve"> then return sterilized sub-samples immediately</w:t>
      </w:r>
    </w:p>
    <w:p w14:paraId="7EF202A7" w14:textId="671046CD" w:rsidR="009437AF" w:rsidRPr="004A314C" w:rsidRDefault="009437AF">
      <w:pPr>
        <w:pStyle w:val="TOC3"/>
        <w:numPr>
          <w:ilvl w:val="0"/>
          <w:numId w:val="1"/>
        </w:numPr>
        <w:tabs>
          <w:tab w:val="right" w:pos="9350"/>
        </w:tabs>
        <w:rPr>
          <w:noProof/>
          <w:color w:val="1F497D"/>
        </w:rPr>
      </w:pPr>
      <w:r w:rsidRPr="004A314C">
        <w:rPr>
          <w:b/>
          <w:bCs/>
          <w:noProof/>
          <w:color w:val="1F497D"/>
        </w:rPr>
        <w:t>Sketch for a third proposed solution - to aim for 100% containment of any conceivable exobiology</w:t>
      </w:r>
      <w:r w:rsidRPr="004A314C">
        <w:rPr>
          <w:noProof/>
          <w:color w:val="1F497D"/>
        </w:rPr>
        <w:t xml:space="preserve"> with a facility in a nuclear bunker protected by a high temperature oil sump stable at 300°C, with samples inside the facility studied remotely by telerobotics</w:t>
      </w:r>
    </w:p>
    <w:p w14:paraId="255CCF55" w14:textId="55AC1CE9" w:rsidR="009437AF" w:rsidRPr="004A314C" w:rsidRDefault="009437AF">
      <w:pPr>
        <w:pStyle w:val="TOC3"/>
        <w:numPr>
          <w:ilvl w:val="0"/>
          <w:numId w:val="1"/>
        </w:numPr>
        <w:tabs>
          <w:tab w:val="right" w:pos="9350"/>
        </w:tabs>
        <w:rPr>
          <w:noProof/>
          <w:color w:val="1F497D"/>
        </w:rPr>
      </w:pPr>
      <w:r w:rsidRPr="004A314C">
        <w:rPr>
          <w:b/>
          <w:bCs/>
          <w:noProof/>
          <w:color w:val="1F497D"/>
        </w:rPr>
        <w:t xml:space="preserve">Perseverance’s sample tubes weren’t sterilized 100% leading to risk of false positives that may prevent distribution of unsterilized samples from containment </w:t>
      </w:r>
      <w:r w:rsidRPr="004A314C">
        <w:rPr>
          <w:noProof/>
          <w:color w:val="1F497D"/>
        </w:rPr>
        <w:t>– estimated 8.1 nanograms maximum organic contamination per sample tube are equivalent to 81,000 ultramicrobacteria or 160 million hypothetical RNA world mirror nanobes</w:t>
      </w:r>
    </w:p>
    <w:p w14:paraId="748AC3B9" w14:textId="22C9AA2B" w:rsidR="009437AF" w:rsidRPr="004A314C" w:rsidRDefault="009437AF">
      <w:pPr>
        <w:pStyle w:val="TOC3"/>
        <w:numPr>
          <w:ilvl w:val="0"/>
          <w:numId w:val="1"/>
        </w:numPr>
        <w:tabs>
          <w:tab w:val="right" w:pos="9350"/>
        </w:tabs>
        <w:rPr>
          <w:noProof/>
          <w:color w:val="1F497D"/>
        </w:rPr>
      </w:pPr>
      <w:r w:rsidRPr="004A314C">
        <w:rPr>
          <w:b/>
          <w:bCs/>
          <w:noProof/>
          <w:color w:val="1F497D"/>
        </w:rPr>
        <w:t xml:space="preserve">Potential for major cost savings if samples handling decisions are made before ESA launches their spacecraft </w:t>
      </w:r>
      <w:r w:rsidRPr="004A314C">
        <w:rPr>
          <w:noProof/>
          <w:color w:val="1F497D"/>
        </w:rPr>
        <w:t>– such as building a sterilization capability into the spacecraft to permit it to return the samples direct to Earth – or removing the heavy aeroshell for the Earth Entry Vehicle as unnecessary weight</w:t>
      </w:r>
    </w:p>
    <w:p w14:paraId="0A8373DE" w14:textId="2B908713" w:rsidR="009437AF" w:rsidRPr="004A314C" w:rsidRDefault="009437AF">
      <w:pPr>
        <w:pStyle w:val="TOC3"/>
        <w:numPr>
          <w:ilvl w:val="0"/>
          <w:numId w:val="1"/>
        </w:numPr>
        <w:tabs>
          <w:tab w:val="right" w:pos="9350"/>
        </w:tabs>
        <w:rPr>
          <w:noProof/>
          <w:color w:val="1F497D"/>
        </w:rPr>
      </w:pPr>
      <w:r w:rsidRPr="004A314C">
        <w:rPr>
          <w:b/>
          <w:bCs/>
          <w:noProof/>
          <w:color w:val="1F497D"/>
        </w:rPr>
        <w:t>Proposals to sterilize all the samples or return to above GEO could be done with no possibility of risk to Earth’s biosphere</w:t>
      </w:r>
      <w:r w:rsidRPr="004A314C">
        <w:rPr>
          <w:noProof/>
          <w:color w:val="1F497D"/>
        </w:rPr>
        <w:t xml:space="preserve"> and minimal legal process</w:t>
      </w:r>
    </w:p>
    <w:p w14:paraId="7000AF3D" w14:textId="0D6E7CD1" w:rsidR="009437AF" w:rsidRPr="004A314C" w:rsidRDefault="009437AF">
      <w:pPr>
        <w:pStyle w:val="TOC3"/>
        <w:numPr>
          <w:ilvl w:val="0"/>
          <w:numId w:val="1"/>
        </w:numPr>
        <w:tabs>
          <w:tab w:val="right" w:pos="9350"/>
        </w:tabs>
        <w:rPr>
          <w:noProof/>
          <w:color w:val="1F497D"/>
        </w:rPr>
      </w:pPr>
      <w:r w:rsidRPr="004A314C">
        <w:rPr>
          <w:b/>
          <w:bCs/>
          <w:noProof/>
          <w:color w:val="1F497D"/>
        </w:rPr>
        <w:t>Mars has a higher potential for habitability today than the Moon as understood in 1969</w:t>
      </w:r>
    </w:p>
    <w:p w14:paraId="654F9BB6" w14:textId="379B2386" w:rsidR="009437AF" w:rsidRPr="004A314C" w:rsidRDefault="009437AF">
      <w:pPr>
        <w:pStyle w:val="TOC3"/>
        <w:numPr>
          <w:ilvl w:val="0"/>
          <w:numId w:val="1"/>
        </w:numPr>
        <w:tabs>
          <w:tab w:val="right" w:pos="9350"/>
        </w:tabs>
        <w:rPr>
          <w:noProof/>
          <w:color w:val="1F497D"/>
        </w:rPr>
      </w:pPr>
      <w:r w:rsidRPr="004A314C">
        <w:rPr>
          <w:b/>
          <w:bCs/>
          <w:noProof/>
          <w:color w:val="1F497D"/>
        </w:rPr>
        <w:t>Could Mars be habitable but lifeless, perhaps with life in the past?</w:t>
      </w:r>
      <w:r w:rsidRPr="004A314C">
        <w:rPr>
          <w:noProof/>
          <w:color w:val="1F497D"/>
        </w:rPr>
        <w:t xml:space="preserve"> Cockell’s example scenario which leads to possibility of uninhabitable habitats and may reduce the likelihood of returning extant life</w:t>
      </w:r>
    </w:p>
    <w:p w14:paraId="3A158C54" w14:textId="0A4BC727" w:rsidR="009437AF" w:rsidRPr="004A314C" w:rsidRDefault="009437AF">
      <w:pPr>
        <w:pStyle w:val="TOC3"/>
        <w:numPr>
          <w:ilvl w:val="0"/>
          <w:numId w:val="1"/>
        </w:numPr>
        <w:tabs>
          <w:tab w:val="right" w:pos="9350"/>
        </w:tabs>
        <w:rPr>
          <w:noProof/>
          <w:color w:val="1F497D"/>
        </w:rPr>
      </w:pPr>
      <w:r w:rsidRPr="004A314C">
        <w:rPr>
          <w:b/>
          <w:bCs/>
          <w:noProof/>
          <w:color w:val="1F497D"/>
        </w:rPr>
        <w:t>Proposed solution of a self sustaining barely habitable Swansong Gaia which might explain current conditions on Mars</w:t>
      </w:r>
      <w:r w:rsidRPr="004A314C">
        <w:rPr>
          <w:noProof/>
          <w:color w:val="1F497D"/>
        </w:rPr>
        <w:t>, and increase potential for past life to continue to the present and of viable life returned in the sample</w:t>
      </w:r>
    </w:p>
    <w:p w14:paraId="67B54BFA" w14:textId="01F183AE" w:rsidR="009437AF" w:rsidRPr="004A314C" w:rsidRDefault="009437AF">
      <w:pPr>
        <w:pStyle w:val="TOC3"/>
        <w:numPr>
          <w:ilvl w:val="0"/>
          <w:numId w:val="1"/>
        </w:numPr>
        <w:tabs>
          <w:tab w:val="right" w:pos="9350"/>
        </w:tabs>
        <w:rPr>
          <w:noProof/>
          <w:color w:val="1F497D"/>
        </w:rPr>
      </w:pPr>
      <w:r w:rsidRPr="004A314C">
        <w:rPr>
          <w:b/>
          <w:bCs/>
          <w:noProof/>
          <w:color w:val="1F497D"/>
        </w:rPr>
        <w:t>A prebiotic Mars, lifeless for billions of years, could still develop protocells, naked genes, Ostwald crystals etc</w:t>
      </w:r>
      <w:r w:rsidRPr="004A314C">
        <w:rPr>
          <w:noProof/>
          <w:color w:val="1F497D"/>
        </w:rPr>
        <w:t xml:space="preserve"> – theorized forms of “almost life” and life precursors of great interest to us - value of sterile containers to sample potential uninhabited habitats</w:t>
      </w:r>
    </w:p>
    <w:p w14:paraId="3130B161" w14:textId="57B51D43" w:rsidR="009437AF" w:rsidRPr="004A314C" w:rsidRDefault="009437AF">
      <w:pPr>
        <w:pStyle w:val="TOC3"/>
        <w:numPr>
          <w:ilvl w:val="0"/>
          <w:numId w:val="1"/>
        </w:numPr>
        <w:tabs>
          <w:tab w:val="right" w:pos="9350"/>
        </w:tabs>
        <w:rPr>
          <w:noProof/>
          <w:color w:val="1F497D"/>
        </w:rPr>
      </w:pPr>
      <w:r w:rsidRPr="004A314C">
        <w:rPr>
          <w:b/>
          <w:bCs/>
          <w:noProof/>
          <w:color w:val="1F497D"/>
        </w:rPr>
        <w:t xml:space="preserve">Proposals to modify the ESF lander and sample selections to increase potential for returning viable present day or identifiable past life </w:t>
      </w:r>
      <w:r w:rsidRPr="004A314C">
        <w:rPr>
          <w:noProof/>
          <w:color w:val="1F497D"/>
        </w:rPr>
        <w:t>with samples of the dirt, dust from the air during dust storms, and compressed large samples of Martian air collected in 100% sterile containers by the fetch lander – and to use Marscopters to search for freshly excavated young craters for Perseverance to sample</w:t>
      </w:r>
    </w:p>
    <w:p w14:paraId="34119DDF" w14:textId="6E5F8535" w:rsidR="009437AF" w:rsidRPr="004A314C" w:rsidRDefault="009437AF">
      <w:pPr>
        <w:pStyle w:val="TOC3"/>
        <w:numPr>
          <w:ilvl w:val="0"/>
          <w:numId w:val="1"/>
        </w:numPr>
        <w:tabs>
          <w:tab w:val="right" w:pos="9350"/>
        </w:tabs>
        <w:rPr>
          <w:noProof/>
          <w:color w:val="1F497D"/>
        </w:rPr>
      </w:pPr>
      <w:r w:rsidRPr="004A314C">
        <w:rPr>
          <w:b/>
          <w:bCs/>
          <w:noProof/>
          <w:color w:val="1F497D"/>
        </w:rPr>
        <w:t>Some Mars colonization enthusiasts argue that no planetary protection is needed, however their arguments aren’t accepted by NASA</w:t>
      </w:r>
      <w:r w:rsidRPr="004A314C">
        <w:rPr>
          <w:noProof/>
          <w:color w:val="1F497D"/>
        </w:rPr>
        <w:t xml:space="preserve"> and wouldn’t be persuasive for the general public, other agencies or justices</w:t>
      </w:r>
    </w:p>
    <w:p w14:paraId="22E2405E" w14:textId="4CA52C90" w:rsidR="009437AF" w:rsidRPr="004A314C" w:rsidRDefault="009437AF">
      <w:pPr>
        <w:pStyle w:val="TOC3"/>
        <w:numPr>
          <w:ilvl w:val="0"/>
          <w:numId w:val="1"/>
        </w:numPr>
        <w:tabs>
          <w:tab w:val="right" w:pos="9350"/>
        </w:tabs>
        <w:rPr>
          <w:noProof/>
          <w:color w:val="1F497D"/>
        </w:rPr>
      </w:pPr>
      <w:r w:rsidRPr="004A314C">
        <w:rPr>
          <w:b/>
          <w:bCs/>
          <w:noProof/>
          <w:color w:val="1F497D"/>
        </w:rPr>
        <w:t xml:space="preserve">Scenario based approach to explore the consequences if Earth or Mars develops a mixed biosphere involving two forms of biochemistry or alien species from the other planet </w:t>
      </w:r>
      <w:r w:rsidRPr="004A314C">
        <w:rPr>
          <w:noProof/>
          <w:color w:val="1F497D"/>
        </w:rPr>
        <w:t>– such as mirror life, RNA world nanobes, early life cells that cooperate rather than compete before modern evolution, fungi and molds that our immune systems don’t recognize, or a new domain of life that is largely beneficial to terrestrial ecosystems similarly to the archaea</w:t>
      </w:r>
    </w:p>
    <w:p w14:paraId="5CCC0D25" w14:textId="0F97E877" w:rsidR="009437AF" w:rsidRPr="004A314C" w:rsidRDefault="009437AF">
      <w:pPr>
        <w:pStyle w:val="TOC3"/>
        <w:numPr>
          <w:ilvl w:val="0"/>
          <w:numId w:val="1"/>
        </w:numPr>
        <w:tabs>
          <w:tab w:val="right" w:pos="9350"/>
        </w:tabs>
        <w:rPr>
          <w:noProof/>
          <w:color w:val="1F497D"/>
        </w:rPr>
      </w:pPr>
      <w:r w:rsidRPr="004A314C">
        <w:rPr>
          <w:b/>
          <w:bCs/>
          <w:noProof/>
          <w:color w:val="1F497D"/>
        </w:rPr>
        <w:lastRenderedPageBreak/>
        <w:t>How to complete astrobiological knowledge gaps rapidly with future telerobotic study from Mars orbit</w:t>
      </w:r>
    </w:p>
    <w:p w14:paraId="1B212AB9" w14:textId="783B2DAA" w:rsidR="009437AF" w:rsidRPr="004A314C" w:rsidRDefault="009437AF">
      <w:pPr>
        <w:pStyle w:val="TOC3"/>
        <w:numPr>
          <w:ilvl w:val="0"/>
          <w:numId w:val="1"/>
        </w:numPr>
        <w:tabs>
          <w:tab w:val="right" w:pos="9350"/>
        </w:tabs>
        <w:rPr>
          <w:noProof/>
          <w:color w:val="1F497D"/>
        </w:rPr>
      </w:pPr>
      <w:r w:rsidRPr="004A314C">
        <w:rPr>
          <w:b/>
          <w:bCs/>
          <w:noProof/>
          <w:color w:val="1F497D"/>
        </w:rPr>
        <w:t>Perseverance’s mission within the wider context of an ambitious vigorous program of exploration and potentially settlement in our solar system</w:t>
      </w:r>
    </w:p>
    <w:p w14:paraId="6270AC5C" w14:textId="7ED9A935" w:rsidR="009437AF" w:rsidRPr="004A314C" w:rsidRDefault="009437AF">
      <w:pPr>
        <w:pStyle w:val="TOC1"/>
        <w:numPr>
          <w:ilvl w:val="0"/>
          <w:numId w:val="1"/>
        </w:numPr>
        <w:rPr>
          <w:rFonts w:asciiTheme="minorHAnsi" w:eastAsiaTheme="minorEastAsia" w:hAnsiTheme="minorHAnsi" w:cstheme="minorBidi"/>
          <w:color w:val="1F497D"/>
        </w:rPr>
      </w:pPr>
      <w:r w:rsidRPr="004A314C">
        <w:rPr>
          <w:b/>
          <w:bCs/>
          <w:color w:val="1F497D"/>
        </w:rPr>
        <w:t>Modern legal processes didn’t exist at the time of Apollo - no legal precedent for a modern restricted sample return</w:t>
      </w:r>
    </w:p>
    <w:p w14:paraId="17912542" w14:textId="2510F336" w:rsidR="009437AF" w:rsidRPr="004A314C" w:rsidRDefault="009437AF">
      <w:pPr>
        <w:pStyle w:val="TOC2"/>
        <w:numPr>
          <w:ilvl w:val="0"/>
          <w:numId w:val="1"/>
        </w:numPr>
        <w:tabs>
          <w:tab w:val="right" w:pos="9350"/>
        </w:tabs>
        <w:rPr>
          <w:rFonts w:asciiTheme="minorHAnsi" w:eastAsiaTheme="minorEastAsia" w:hAnsiTheme="minorHAnsi" w:cstheme="minorBidi"/>
          <w:noProof/>
          <w:color w:val="1F497D"/>
        </w:rPr>
      </w:pPr>
      <w:r w:rsidRPr="004A314C">
        <w:rPr>
          <w:noProof/>
          <w:color w:val="1F497D"/>
        </w:rPr>
        <w:t>1969 Apollo procedures didn’t protect Earth even according to the Interagency Committee on Back Contamination (ICBC) that advised NASA – can we learn from their mistakes?</w:t>
      </w:r>
    </w:p>
    <w:p w14:paraId="364F14AB" w14:textId="7CA36011" w:rsidR="009437AF" w:rsidRPr="004A314C" w:rsidRDefault="009437AF">
      <w:pPr>
        <w:pStyle w:val="TOC2"/>
        <w:numPr>
          <w:ilvl w:val="0"/>
          <w:numId w:val="1"/>
        </w:numPr>
        <w:tabs>
          <w:tab w:val="right" w:pos="9350"/>
        </w:tabs>
        <w:rPr>
          <w:rFonts w:asciiTheme="minorHAnsi" w:eastAsiaTheme="minorEastAsia" w:hAnsiTheme="minorHAnsi" w:cstheme="minorBidi"/>
          <w:noProof/>
          <w:color w:val="1F497D"/>
        </w:rPr>
      </w:pPr>
      <w:r w:rsidRPr="004A314C">
        <w:rPr>
          <w:noProof/>
          <w:color w:val="1F497D"/>
        </w:rPr>
        <w:t>Comet and asteroid sample returns are legally straightforward - either sterilized during collection - or Earth has a similar natural influx</w:t>
      </w:r>
    </w:p>
    <w:p w14:paraId="12D8A6BC" w14:textId="678A5E75" w:rsidR="009437AF" w:rsidRPr="004A314C" w:rsidRDefault="009437AF">
      <w:pPr>
        <w:pStyle w:val="TOC2"/>
        <w:numPr>
          <w:ilvl w:val="0"/>
          <w:numId w:val="1"/>
        </w:numPr>
        <w:tabs>
          <w:tab w:val="right" w:pos="9350"/>
        </w:tabs>
        <w:rPr>
          <w:rFonts w:asciiTheme="minorHAnsi" w:eastAsiaTheme="minorEastAsia" w:hAnsiTheme="minorHAnsi" w:cstheme="minorBidi"/>
          <w:noProof/>
          <w:color w:val="1F497D"/>
        </w:rPr>
      </w:pPr>
      <w:r w:rsidRPr="004A314C">
        <w:rPr>
          <w:noProof/>
          <w:color w:val="1F497D"/>
        </w:rPr>
        <w:t>Controversial 2019 report by Stern et al. recommended classifying parts of Mars similar to the Apollo 11 lunar requirements - no sterilization in the forward direction (Category II) – but Earth’s biosphere still protected in the backwards direction (restricted Category V)</w:t>
      </w:r>
    </w:p>
    <w:p w14:paraId="1C814022" w14:textId="06423BC4" w:rsidR="009437AF" w:rsidRPr="004A314C" w:rsidRDefault="009437AF">
      <w:pPr>
        <w:pStyle w:val="TOC2"/>
        <w:numPr>
          <w:ilvl w:val="0"/>
          <w:numId w:val="1"/>
        </w:numPr>
        <w:tabs>
          <w:tab w:val="right" w:pos="9350"/>
        </w:tabs>
        <w:rPr>
          <w:rFonts w:asciiTheme="minorHAnsi" w:eastAsiaTheme="minorEastAsia" w:hAnsiTheme="minorHAnsi" w:cstheme="minorBidi"/>
          <w:noProof/>
          <w:color w:val="1F497D"/>
        </w:rPr>
      </w:pPr>
      <w:r w:rsidRPr="004A314C">
        <w:rPr>
          <w:noProof/>
          <w:color w:val="1F497D"/>
        </w:rPr>
        <w:t>2020 Review committee modified recommendations of 2019 report, saying our knowledge is not yet sufficient to classify parts of Mars as suitable for an unsterilized Category II mission in the forward direction – agrees on need to protect Earth in backwards direction</w:t>
      </w:r>
    </w:p>
    <w:p w14:paraId="258616EB" w14:textId="0199B05D" w:rsidR="009437AF" w:rsidRPr="004A314C" w:rsidRDefault="009437AF">
      <w:pPr>
        <w:pStyle w:val="TOC2"/>
        <w:numPr>
          <w:ilvl w:val="0"/>
          <w:numId w:val="1"/>
        </w:numPr>
        <w:tabs>
          <w:tab w:val="right" w:pos="9350"/>
        </w:tabs>
        <w:rPr>
          <w:rFonts w:asciiTheme="minorHAnsi" w:eastAsiaTheme="minorEastAsia" w:hAnsiTheme="minorHAnsi" w:cstheme="minorBidi"/>
          <w:noProof/>
          <w:color w:val="1F497D"/>
        </w:rPr>
      </w:pPr>
      <w:r w:rsidRPr="004A314C">
        <w:rPr>
          <w:noProof/>
          <w:color w:val="1F497D"/>
        </w:rPr>
        <w:t>Similar situation in 2014 / 2015: 2014 report said maps can identify areas of Mars of planetary protection concern in the forwards direction then 2015 review modified those recommendations, saying maps can’t yet be used – due to knowledge gaps on survival of terrestrial life in dust storms and potential for life to survive in microhabitats hard to detect from orbit</w:t>
      </w:r>
    </w:p>
    <w:p w14:paraId="242A028D" w14:textId="742B4D3A" w:rsidR="009437AF" w:rsidRPr="004A314C" w:rsidRDefault="009437AF">
      <w:pPr>
        <w:pStyle w:val="TOC2"/>
        <w:numPr>
          <w:ilvl w:val="0"/>
          <w:numId w:val="1"/>
        </w:numPr>
        <w:tabs>
          <w:tab w:val="right" w:pos="9350"/>
        </w:tabs>
        <w:rPr>
          <w:rFonts w:asciiTheme="minorHAnsi" w:eastAsiaTheme="minorEastAsia" w:hAnsiTheme="minorHAnsi" w:cstheme="minorBidi"/>
          <w:noProof/>
          <w:color w:val="1F497D"/>
        </w:rPr>
      </w:pPr>
      <w:r w:rsidRPr="004A314C">
        <w:rPr>
          <w:noProof/>
          <w:color w:val="1F497D"/>
        </w:rPr>
        <w:t>All agree Mars sample returns need to be treated as restricted Earth return with potential for adverse changes to the environment of Earth</w:t>
      </w:r>
    </w:p>
    <w:p w14:paraId="7AB09224" w14:textId="1C1244C4" w:rsidR="009437AF" w:rsidRPr="004A314C" w:rsidRDefault="009437AF">
      <w:pPr>
        <w:pStyle w:val="TOC1"/>
        <w:numPr>
          <w:ilvl w:val="0"/>
          <w:numId w:val="1"/>
        </w:numPr>
        <w:rPr>
          <w:rFonts w:asciiTheme="minorHAnsi" w:eastAsiaTheme="minorEastAsia" w:hAnsiTheme="minorHAnsi" w:cstheme="minorBidi"/>
          <w:color w:val="1F497D"/>
        </w:rPr>
      </w:pPr>
      <w:r w:rsidRPr="004A314C">
        <w:rPr>
          <w:b/>
          <w:bCs/>
          <w:color w:val="1F497D"/>
        </w:rPr>
        <w:t>Could Stern et al’s classification be a possible future scenario once we understand Mars better – that we need to protect Earth from Mars but not Mars from Earth, indefinitely? We will find that in an alternative history the Moon could have been classified as for Apollo 11 indefinitely, and Mars potentially could be too</w:t>
      </w:r>
    </w:p>
    <w:p w14:paraId="62E374C0" w14:textId="124F11C7" w:rsidR="009437AF" w:rsidRPr="004A314C" w:rsidRDefault="009437AF">
      <w:pPr>
        <w:pStyle w:val="TOC2"/>
        <w:numPr>
          <w:ilvl w:val="0"/>
          <w:numId w:val="1"/>
        </w:numPr>
        <w:tabs>
          <w:tab w:val="right" w:pos="9350"/>
        </w:tabs>
        <w:rPr>
          <w:rFonts w:asciiTheme="minorHAnsi" w:eastAsiaTheme="minorEastAsia" w:hAnsiTheme="minorHAnsi" w:cstheme="minorBidi"/>
          <w:noProof/>
          <w:color w:val="1F497D"/>
        </w:rPr>
      </w:pPr>
      <w:r w:rsidRPr="004A314C">
        <w:rPr>
          <w:noProof/>
          <w:color w:val="1F497D"/>
        </w:rPr>
        <w:t>Carl Sagan’s hypothesis of a subsurface habitable layer on the Moon at a depth of tens of meters – which could risk backwards contamination of Earth – and originally there was thought to be a low risk of forwards contamination</w:t>
      </w:r>
    </w:p>
    <w:p w14:paraId="4B02C563" w14:textId="3E2EF8F3" w:rsidR="009437AF" w:rsidRPr="004A314C" w:rsidRDefault="009437AF">
      <w:pPr>
        <w:pStyle w:val="TOC2"/>
        <w:numPr>
          <w:ilvl w:val="0"/>
          <w:numId w:val="1"/>
        </w:numPr>
        <w:tabs>
          <w:tab w:val="right" w:pos="9350"/>
        </w:tabs>
        <w:rPr>
          <w:rFonts w:asciiTheme="minorHAnsi" w:eastAsiaTheme="minorEastAsia" w:hAnsiTheme="minorHAnsi" w:cstheme="minorBidi"/>
          <w:noProof/>
          <w:color w:val="1F497D"/>
        </w:rPr>
      </w:pPr>
      <w:r w:rsidRPr="004A314C">
        <w:rPr>
          <w:noProof/>
          <w:color w:val="1F497D"/>
        </w:rPr>
        <w:t>Decision to stop sterilizing missions to the Moon in 1963 because any forward contamination was expected to be localized – even if there were habitats below the surface</w:t>
      </w:r>
    </w:p>
    <w:p w14:paraId="445B466C" w14:textId="1861F04B" w:rsidR="009437AF" w:rsidRPr="004A314C" w:rsidRDefault="009437AF">
      <w:pPr>
        <w:pStyle w:val="TOC2"/>
        <w:numPr>
          <w:ilvl w:val="0"/>
          <w:numId w:val="1"/>
        </w:numPr>
        <w:tabs>
          <w:tab w:val="right" w:pos="9350"/>
        </w:tabs>
        <w:rPr>
          <w:rFonts w:asciiTheme="minorHAnsi" w:eastAsiaTheme="minorEastAsia" w:hAnsiTheme="minorHAnsi" w:cstheme="minorBidi"/>
          <w:noProof/>
          <w:color w:val="1F497D"/>
        </w:rPr>
      </w:pPr>
      <w:r w:rsidRPr="004A314C">
        <w:rPr>
          <w:noProof/>
          <w:color w:val="1F497D"/>
        </w:rPr>
        <w:t>Scenario of localized forward contamination on Mars depends on whether terrestrial life can be transported in dust storms</w:t>
      </w:r>
    </w:p>
    <w:p w14:paraId="7CA986CE" w14:textId="1ACF4766" w:rsidR="009437AF" w:rsidRPr="004A314C" w:rsidRDefault="009437AF">
      <w:pPr>
        <w:pStyle w:val="TOC2"/>
        <w:numPr>
          <w:ilvl w:val="0"/>
          <w:numId w:val="1"/>
        </w:numPr>
        <w:tabs>
          <w:tab w:val="right" w:pos="9350"/>
        </w:tabs>
        <w:rPr>
          <w:rFonts w:asciiTheme="minorHAnsi" w:eastAsiaTheme="minorEastAsia" w:hAnsiTheme="minorHAnsi" w:cstheme="minorBidi"/>
          <w:noProof/>
          <w:color w:val="1F497D"/>
        </w:rPr>
      </w:pPr>
      <w:r w:rsidRPr="004A314C">
        <w:rPr>
          <w:noProof/>
          <w:color w:val="1F497D"/>
        </w:rPr>
        <w:lastRenderedPageBreak/>
        <w:t>Scenario of localized forward contamination by terrestrial life, but with Martian life still able to spread in Martian dust storms using spores adapted to Mars and more resilient than terrestrial spores</w:t>
      </w:r>
    </w:p>
    <w:p w14:paraId="0EA58A6B" w14:textId="096BA09C" w:rsidR="009437AF" w:rsidRPr="004A314C" w:rsidRDefault="009437AF">
      <w:pPr>
        <w:pStyle w:val="TOC2"/>
        <w:numPr>
          <w:ilvl w:val="0"/>
          <w:numId w:val="1"/>
        </w:numPr>
        <w:tabs>
          <w:tab w:val="right" w:pos="9350"/>
        </w:tabs>
        <w:rPr>
          <w:rFonts w:asciiTheme="minorHAnsi" w:eastAsiaTheme="minorEastAsia" w:hAnsiTheme="minorHAnsi" w:cstheme="minorBidi"/>
          <w:noProof/>
          <w:color w:val="1F497D"/>
        </w:rPr>
      </w:pPr>
      <w:r w:rsidRPr="004A314C">
        <w:rPr>
          <w:noProof/>
          <w:color w:val="1F497D"/>
        </w:rPr>
        <w:t>Scenario of no possibility of forward contamination because Martian life occurs in extreme habitats inaccessible to terrestrial life</w:t>
      </w:r>
    </w:p>
    <w:p w14:paraId="7FBBEED4" w14:textId="36790080" w:rsidR="009437AF" w:rsidRPr="004A314C" w:rsidRDefault="009437AF">
      <w:pPr>
        <w:pStyle w:val="TOC2"/>
        <w:numPr>
          <w:ilvl w:val="0"/>
          <w:numId w:val="1"/>
        </w:numPr>
        <w:tabs>
          <w:tab w:val="right" w:pos="9350"/>
        </w:tabs>
        <w:rPr>
          <w:rFonts w:asciiTheme="minorHAnsi" w:eastAsiaTheme="minorEastAsia" w:hAnsiTheme="minorHAnsi" w:cstheme="minorBidi"/>
          <w:noProof/>
          <w:color w:val="1F497D"/>
        </w:rPr>
      </w:pPr>
      <w:r w:rsidRPr="004A314C">
        <w:rPr>
          <w:noProof/>
          <w:color w:val="1F497D"/>
        </w:rPr>
        <w:t>All possibilities remain open: no need for sterilization to protect Mars, while Earth needs to be protected indefinitely – or no protection either way - or protection indefinitely both ways - or need to sterilize spacecraft to protect Mars indefinitely with no need to protect Earth or astronauts from returned materials</w:t>
      </w:r>
    </w:p>
    <w:p w14:paraId="67C6318D" w14:textId="3AEDF84A" w:rsidR="009437AF" w:rsidRPr="004A314C" w:rsidRDefault="009437AF">
      <w:pPr>
        <w:pStyle w:val="TOC2"/>
        <w:numPr>
          <w:ilvl w:val="0"/>
          <w:numId w:val="1"/>
        </w:numPr>
        <w:tabs>
          <w:tab w:val="right" w:pos="9350"/>
        </w:tabs>
        <w:rPr>
          <w:rFonts w:asciiTheme="minorHAnsi" w:eastAsiaTheme="minorEastAsia" w:hAnsiTheme="minorHAnsi" w:cstheme="minorBidi"/>
          <w:noProof/>
          <w:color w:val="1F497D"/>
        </w:rPr>
      </w:pPr>
      <w:r w:rsidRPr="004A314C">
        <w:rPr>
          <w:noProof/>
          <w:color w:val="1F497D"/>
        </w:rPr>
        <w:t>Scenario of no present day life on Mars could give unique opportunity to study uninhabited habitats on another terrestrial planet, and microbes accidentally introduced to an uninhabited planet in the wrong sequence could make Mars less habitable for colonists – need to allow time for study first</w:t>
      </w:r>
    </w:p>
    <w:p w14:paraId="3967D5D9" w14:textId="688EDA9D" w:rsidR="009437AF" w:rsidRPr="004A314C" w:rsidRDefault="009437AF">
      <w:pPr>
        <w:pStyle w:val="TOC1"/>
        <w:numPr>
          <w:ilvl w:val="0"/>
          <w:numId w:val="1"/>
        </w:numPr>
        <w:rPr>
          <w:rFonts w:asciiTheme="minorHAnsi" w:eastAsiaTheme="minorEastAsia" w:hAnsiTheme="minorHAnsi" w:cstheme="minorBidi"/>
          <w:color w:val="1F497D"/>
        </w:rPr>
      </w:pPr>
      <w:r w:rsidRPr="004A314C">
        <w:rPr>
          <w:b/>
          <w:bCs/>
          <w:color w:val="1F497D"/>
        </w:rPr>
        <w:t>How we understood the Moon in 1969 compared to Mars today - Mars with a thin atmosphere and liquid water, is more favorable for life than the Moon was thought to be back then</w:t>
      </w:r>
    </w:p>
    <w:p w14:paraId="5F83C7B0" w14:textId="0C04091D" w:rsidR="009437AF" w:rsidRPr="004A314C" w:rsidRDefault="009437AF">
      <w:pPr>
        <w:pStyle w:val="TOC2"/>
        <w:numPr>
          <w:ilvl w:val="0"/>
          <w:numId w:val="1"/>
        </w:numPr>
        <w:tabs>
          <w:tab w:val="right" w:pos="9350"/>
        </w:tabs>
        <w:rPr>
          <w:rFonts w:asciiTheme="minorHAnsi" w:eastAsiaTheme="minorEastAsia" w:hAnsiTheme="minorHAnsi" w:cstheme="minorBidi"/>
          <w:noProof/>
          <w:color w:val="1F497D"/>
        </w:rPr>
      </w:pPr>
      <w:r w:rsidRPr="004A314C">
        <w:rPr>
          <w:noProof/>
          <w:color w:val="1F497D"/>
        </w:rPr>
        <w:t>Views of astrobiologists on the possibility of present-day life on or near the surface of Mars</w:t>
      </w:r>
    </w:p>
    <w:p w14:paraId="5D908D51" w14:textId="5BDC15E7" w:rsidR="009437AF" w:rsidRPr="004A314C" w:rsidRDefault="009437AF">
      <w:pPr>
        <w:pStyle w:val="TOC2"/>
        <w:numPr>
          <w:ilvl w:val="0"/>
          <w:numId w:val="1"/>
        </w:numPr>
        <w:tabs>
          <w:tab w:val="right" w:pos="9350"/>
        </w:tabs>
        <w:rPr>
          <w:rFonts w:asciiTheme="minorHAnsi" w:eastAsiaTheme="minorEastAsia" w:hAnsiTheme="minorHAnsi" w:cstheme="minorBidi"/>
          <w:noProof/>
          <w:color w:val="1F497D"/>
        </w:rPr>
      </w:pPr>
      <w:r w:rsidRPr="004A314C">
        <w:rPr>
          <w:noProof/>
          <w:color w:val="1F497D"/>
        </w:rPr>
        <w:t>Suggested sources for native life in equatorial regions such as Jezero crater include local microhabitats such as salty brines, and spores in windblown dust – while the dust and salts are not likely to be transferred to Earth via asteroid impacts</w:t>
      </w:r>
    </w:p>
    <w:p w14:paraId="0D8A493A" w14:textId="7178AB83" w:rsidR="009437AF" w:rsidRPr="004A314C" w:rsidRDefault="009437AF">
      <w:pPr>
        <w:pStyle w:val="TOC1"/>
        <w:numPr>
          <w:ilvl w:val="0"/>
          <w:numId w:val="1"/>
        </w:numPr>
        <w:rPr>
          <w:rFonts w:asciiTheme="minorHAnsi" w:eastAsiaTheme="minorEastAsia" w:hAnsiTheme="minorHAnsi" w:cstheme="minorBidi"/>
          <w:color w:val="1F497D"/>
        </w:rPr>
      </w:pPr>
      <w:r w:rsidRPr="004A314C">
        <w:rPr>
          <w:b/>
          <w:bCs/>
          <w:color w:val="1F497D"/>
        </w:rPr>
        <w:t>First restricted (potentially life bearing) sample return since Apollo, but needs much stricter planetary protection than was realized for Apollo – especially after discovery of starvation mode nanobacteria that pass through 0.1 micron nanopores</w:t>
      </w:r>
    </w:p>
    <w:p w14:paraId="0D27DFA9" w14:textId="269163C4" w:rsidR="009437AF" w:rsidRPr="004A314C" w:rsidRDefault="009437AF">
      <w:pPr>
        <w:pStyle w:val="TOC2"/>
        <w:numPr>
          <w:ilvl w:val="0"/>
          <w:numId w:val="1"/>
        </w:numPr>
        <w:tabs>
          <w:tab w:val="right" w:pos="9350"/>
        </w:tabs>
        <w:rPr>
          <w:rFonts w:asciiTheme="minorHAnsi" w:eastAsiaTheme="minorEastAsia" w:hAnsiTheme="minorHAnsi" w:cstheme="minorBidi"/>
          <w:noProof/>
          <w:color w:val="1F497D"/>
        </w:rPr>
      </w:pPr>
      <w:r w:rsidRPr="004A314C">
        <w:rPr>
          <w:noProof/>
          <w:color w:val="1F497D"/>
        </w:rPr>
        <w:t>By European Space Foundation study (2012), particles larger than 0.05 microns in diameter are not to be released under any circumstances</w:t>
      </w:r>
    </w:p>
    <w:p w14:paraId="4DBC029A" w14:textId="03A29A0C" w:rsidR="009437AF" w:rsidRPr="004A314C" w:rsidRDefault="009437AF">
      <w:pPr>
        <w:pStyle w:val="TOC2"/>
        <w:numPr>
          <w:ilvl w:val="0"/>
          <w:numId w:val="1"/>
        </w:numPr>
        <w:tabs>
          <w:tab w:val="right" w:pos="9350"/>
        </w:tabs>
        <w:rPr>
          <w:rFonts w:asciiTheme="minorHAnsi" w:eastAsiaTheme="minorEastAsia" w:hAnsiTheme="minorHAnsi" w:cstheme="minorBidi"/>
          <w:noProof/>
          <w:color w:val="1F497D"/>
        </w:rPr>
      </w:pPr>
      <w:r w:rsidRPr="004A314C">
        <w:rPr>
          <w:noProof/>
          <w:color w:val="1F497D"/>
        </w:rPr>
        <w:t>The three proposed methods of containing samples in a Mars sample receiving facility, BSL-4 in a clean room, clean room in a BSL-4 and triple wall - with examples for each design</w:t>
      </w:r>
    </w:p>
    <w:p w14:paraId="40BCAE3A" w14:textId="73DBDA7F" w:rsidR="009437AF" w:rsidRPr="004A314C" w:rsidRDefault="009437AF">
      <w:pPr>
        <w:pStyle w:val="TOC2"/>
        <w:numPr>
          <w:ilvl w:val="0"/>
          <w:numId w:val="1"/>
        </w:numPr>
        <w:tabs>
          <w:tab w:val="right" w:pos="9350"/>
        </w:tabs>
        <w:rPr>
          <w:rFonts w:asciiTheme="minorHAnsi" w:eastAsiaTheme="minorEastAsia" w:hAnsiTheme="minorHAnsi" w:cstheme="minorBidi"/>
          <w:noProof/>
          <w:color w:val="1F497D"/>
        </w:rPr>
      </w:pPr>
      <w:r w:rsidRPr="004A314C">
        <w:rPr>
          <w:noProof/>
          <w:color w:val="1F497D"/>
        </w:rPr>
        <w:t>EURO-CARES sample return facility design filter requirements are out by an order of magnitude, due to unfortunate typo - ESF study’s probability of less than one in a million is for unsterilised particles of 0.01 microns (NOT 0.1 microns) – and ESF requires 100% containment for particles of 0.05 microns</w:t>
      </w:r>
    </w:p>
    <w:p w14:paraId="2174D092" w14:textId="2140920C" w:rsidR="009437AF" w:rsidRPr="004A314C" w:rsidRDefault="009437AF">
      <w:pPr>
        <w:pStyle w:val="TOC2"/>
        <w:numPr>
          <w:ilvl w:val="0"/>
          <w:numId w:val="1"/>
        </w:numPr>
        <w:tabs>
          <w:tab w:val="right" w:pos="9350"/>
        </w:tabs>
        <w:rPr>
          <w:rFonts w:asciiTheme="minorHAnsi" w:eastAsiaTheme="minorEastAsia" w:hAnsiTheme="minorHAnsi" w:cstheme="minorBidi"/>
          <w:noProof/>
          <w:color w:val="1F497D"/>
        </w:rPr>
      </w:pPr>
      <w:r w:rsidRPr="004A314C">
        <w:rPr>
          <w:noProof/>
          <w:color w:val="1F497D"/>
        </w:rPr>
        <w:t>HEPA and ULPA filters are not tested for such small particles as 0.05 microns and not required to contain them</w:t>
      </w:r>
    </w:p>
    <w:p w14:paraId="1972414A" w14:textId="4F5DE540" w:rsidR="009437AF" w:rsidRPr="004A314C" w:rsidRDefault="009437AF">
      <w:pPr>
        <w:pStyle w:val="TOC2"/>
        <w:numPr>
          <w:ilvl w:val="0"/>
          <w:numId w:val="1"/>
        </w:numPr>
        <w:tabs>
          <w:tab w:val="right" w:pos="9350"/>
        </w:tabs>
        <w:rPr>
          <w:rFonts w:asciiTheme="minorHAnsi" w:eastAsiaTheme="minorEastAsia" w:hAnsiTheme="minorHAnsi" w:cstheme="minorBidi"/>
          <w:noProof/>
          <w:color w:val="1F497D"/>
        </w:rPr>
      </w:pPr>
      <w:r w:rsidRPr="004A314C">
        <w:rPr>
          <w:noProof/>
          <w:color w:val="1F497D"/>
        </w:rPr>
        <w:t xml:space="preserve">Example of best available nanofilter technology from 2020, not yet commercially available, filters out 88% of ambient aerosol particles at 0.05 microns - far short of the </w:t>
      </w:r>
      <w:r w:rsidRPr="004A314C">
        <w:rPr>
          <w:noProof/>
          <w:color w:val="1F497D"/>
        </w:rPr>
        <w:lastRenderedPageBreak/>
        <w:t>ESF requirement to filter out 100% at this size – though this standard can be met with nanoparticles in water under high pressure</w:t>
      </w:r>
    </w:p>
    <w:p w14:paraId="4F3F7BF7" w14:textId="145C700A" w:rsidR="009437AF" w:rsidRPr="004A314C" w:rsidRDefault="009437AF">
      <w:pPr>
        <w:pStyle w:val="TOC2"/>
        <w:numPr>
          <w:ilvl w:val="0"/>
          <w:numId w:val="1"/>
        </w:numPr>
        <w:tabs>
          <w:tab w:val="right" w:pos="9350"/>
        </w:tabs>
        <w:rPr>
          <w:rFonts w:asciiTheme="minorHAnsi" w:eastAsiaTheme="minorEastAsia" w:hAnsiTheme="minorHAnsi" w:cstheme="minorBidi"/>
          <w:noProof/>
          <w:color w:val="1F497D"/>
        </w:rPr>
      </w:pPr>
      <w:r w:rsidRPr="004A314C">
        <w:rPr>
          <w:noProof/>
          <w:color w:val="1F497D"/>
        </w:rPr>
        <w:t>Challenges for maintenance for future 0.05 micron compliant nanoscale filters – need to be designed for sterilization before any potential extraterrestrial biology is known, and may be easily damaged and hard to replace without risking release of nanoparticles</w:t>
      </w:r>
    </w:p>
    <w:p w14:paraId="51838287" w14:textId="2885315E" w:rsidR="009437AF" w:rsidRPr="004A314C" w:rsidRDefault="009437AF">
      <w:pPr>
        <w:pStyle w:val="TOC2"/>
        <w:numPr>
          <w:ilvl w:val="0"/>
          <w:numId w:val="1"/>
        </w:numPr>
        <w:tabs>
          <w:tab w:val="right" w:pos="9350"/>
        </w:tabs>
        <w:rPr>
          <w:rFonts w:asciiTheme="minorHAnsi" w:eastAsiaTheme="minorEastAsia" w:hAnsiTheme="minorHAnsi" w:cstheme="minorBidi"/>
          <w:noProof/>
          <w:color w:val="1F497D"/>
        </w:rPr>
      </w:pPr>
      <w:r w:rsidRPr="004A314C">
        <w:rPr>
          <w:noProof/>
          <w:color w:val="1F497D"/>
        </w:rPr>
        <w:t>ESF study’s recommendation for regular review of the size limits</w:t>
      </w:r>
    </w:p>
    <w:p w14:paraId="3D33600B" w14:textId="519350F8" w:rsidR="009437AF" w:rsidRPr="004A314C" w:rsidRDefault="009437AF">
      <w:pPr>
        <w:pStyle w:val="TOC1"/>
        <w:numPr>
          <w:ilvl w:val="0"/>
          <w:numId w:val="1"/>
        </w:numPr>
        <w:rPr>
          <w:rFonts w:asciiTheme="minorHAnsi" w:eastAsiaTheme="minorEastAsia" w:hAnsiTheme="minorHAnsi" w:cstheme="minorBidi"/>
          <w:color w:val="1F497D"/>
        </w:rPr>
      </w:pPr>
      <w:r w:rsidRPr="004A314C">
        <w:rPr>
          <w:b/>
          <w:bCs/>
          <w:color w:val="1F497D"/>
        </w:rPr>
        <w:t>Scientific developments since 2012 that may be considered in a new review of the ESF study’s size limits – life with a simpler biochemistry such as minimum size RNA world cells without DNA or proteins could potentially lead to a requirement that release of even a particle of 0.014 microns is not acceptable under any circumstances</w:t>
      </w:r>
    </w:p>
    <w:p w14:paraId="76F84828" w14:textId="0AC04BC0" w:rsidR="009437AF" w:rsidRPr="004A314C" w:rsidRDefault="009437AF">
      <w:pPr>
        <w:pStyle w:val="TOC2"/>
        <w:numPr>
          <w:ilvl w:val="0"/>
          <w:numId w:val="1"/>
        </w:numPr>
        <w:tabs>
          <w:tab w:val="right" w:pos="9350"/>
        </w:tabs>
        <w:rPr>
          <w:rFonts w:asciiTheme="minorHAnsi" w:eastAsiaTheme="minorEastAsia" w:hAnsiTheme="minorHAnsi" w:cstheme="minorBidi"/>
          <w:noProof/>
          <w:color w:val="1F497D"/>
        </w:rPr>
      </w:pPr>
      <w:r w:rsidRPr="004A314C">
        <w:rPr>
          <w:noProof/>
          <w:color w:val="1F497D"/>
        </w:rPr>
        <w:t>Could the postulated RNA world nanobacteria 0.014 microns in diameter spread through Earth’s environment (or other simpler forms of life)? Answer seems yes, possibly, with similar advantages to the postulated nanobes of the shadow biosphere hypothesis</w:t>
      </w:r>
      <w:r w:rsidRPr="004A314C">
        <w:rPr>
          <w:noProof/>
          <w:webHidden/>
          <w:color w:val="1F497D"/>
        </w:rPr>
        <w:tab/>
      </w:r>
    </w:p>
    <w:p w14:paraId="2DF50F48" w14:textId="6BDEB429" w:rsidR="009437AF" w:rsidRPr="004A314C" w:rsidRDefault="009437AF">
      <w:pPr>
        <w:pStyle w:val="TOC2"/>
        <w:numPr>
          <w:ilvl w:val="0"/>
          <w:numId w:val="1"/>
        </w:numPr>
        <w:tabs>
          <w:tab w:val="right" w:pos="9350"/>
        </w:tabs>
        <w:rPr>
          <w:rFonts w:asciiTheme="minorHAnsi" w:eastAsiaTheme="minorEastAsia" w:hAnsiTheme="minorHAnsi" w:cstheme="minorBidi"/>
          <w:noProof/>
          <w:color w:val="1F497D"/>
        </w:rPr>
      </w:pPr>
      <w:r w:rsidRPr="004A314C">
        <w:rPr>
          <w:noProof/>
          <w:color w:val="1F497D"/>
        </w:rPr>
        <w:t>Priority to decide on minimum size of released particle for filter requirements early in legal process and to outline future technology to achieve this standard</w:t>
      </w:r>
    </w:p>
    <w:p w14:paraId="2D581499" w14:textId="253DDDF6" w:rsidR="009437AF" w:rsidRPr="004A314C" w:rsidRDefault="009437AF">
      <w:pPr>
        <w:pStyle w:val="TOC2"/>
        <w:numPr>
          <w:ilvl w:val="0"/>
          <w:numId w:val="1"/>
        </w:numPr>
        <w:tabs>
          <w:tab w:val="right" w:pos="9350"/>
        </w:tabs>
        <w:rPr>
          <w:rFonts w:asciiTheme="minorHAnsi" w:eastAsiaTheme="minorEastAsia" w:hAnsiTheme="minorHAnsi" w:cstheme="minorBidi"/>
          <w:noProof/>
          <w:color w:val="1F497D"/>
        </w:rPr>
      </w:pPr>
      <w:r w:rsidRPr="004A314C">
        <w:rPr>
          <w:noProof/>
          <w:color w:val="1F497D"/>
        </w:rPr>
        <w:t>Discussion of potential large scale effects from mirror life could lead to a call for near certainty of containment, as for some experiments in synthetic biology</w:t>
      </w:r>
    </w:p>
    <w:p w14:paraId="271B0A73" w14:textId="2FA24F75" w:rsidR="009437AF" w:rsidRPr="004A314C" w:rsidRDefault="009437AF">
      <w:pPr>
        <w:pStyle w:val="TOC2"/>
        <w:numPr>
          <w:ilvl w:val="0"/>
          <w:numId w:val="1"/>
        </w:numPr>
        <w:tabs>
          <w:tab w:val="right" w:pos="9350"/>
        </w:tabs>
        <w:rPr>
          <w:rFonts w:asciiTheme="minorHAnsi" w:eastAsiaTheme="minorEastAsia" w:hAnsiTheme="minorHAnsi" w:cstheme="minorBidi"/>
          <w:noProof/>
          <w:color w:val="1F497D"/>
        </w:rPr>
      </w:pPr>
      <w:r w:rsidRPr="004A314C">
        <w:rPr>
          <w:noProof/>
          <w:color w:val="1F497D"/>
        </w:rPr>
        <w:t>The 2012 ESF study in their discussion of precautionary principle said we need to minimize risk using best available technology because if we require no appreciable risk of harm the mission has to be cancelled – considerations of large scale effects could lead to a need to re-evaluate this conclusion</w:t>
      </w:r>
    </w:p>
    <w:p w14:paraId="536CA196" w14:textId="27DF87A1" w:rsidR="009437AF" w:rsidRPr="004A314C" w:rsidRDefault="009437AF">
      <w:pPr>
        <w:pStyle w:val="TOC2"/>
        <w:numPr>
          <w:ilvl w:val="0"/>
          <w:numId w:val="1"/>
        </w:numPr>
        <w:tabs>
          <w:tab w:val="right" w:pos="9350"/>
        </w:tabs>
        <w:rPr>
          <w:rFonts w:asciiTheme="minorHAnsi" w:eastAsiaTheme="minorEastAsia" w:hAnsiTheme="minorHAnsi" w:cstheme="minorBidi"/>
          <w:noProof/>
          <w:color w:val="1F497D"/>
        </w:rPr>
      </w:pPr>
      <w:r w:rsidRPr="004A314C">
        <w:rPr>
          <w:noProof/>
          <w:color w:val="1F497D"/>
        </w:rPr>
        <w:t>Clarifying this question of which version of the precautionary principle to use with Sagan’s criterion that “we cannot take even a small risk with a billion lives”</w:t>
      </w:r>
    </w:p>
    <w:p w14:paraId="097FE019" w14:textId="2B078416" w:rsidR="009437AF" w:rsidRPr="004A314C" w:rsidRDefault="009437AF">
      <w:pPr>
        <w:pStyle w:val="TOC2"/>
        <w:numPr>
          <w:ilvl w:val="0"/>
          <w:numId w:val="1"/>
        </w:numPr>
        <w:tabs>
          <w:tab w:val="right" w:pos="9350"/>
        </w:tabs>
        <w:rPr>
          <w:rFonts w:asciiTheme="minorHAnsi" w:eastAsiaTheme="minorEastAsia" w:hAnsiTheme="minorHAnsi" w:cstheme="minorBidi"/>
          <w:noProof/>
          <w:color w:val="1F497D"/>
        </w:rPr>
      </w:pPr>
      <w:r w:rsidRPr="004A314C">
        <w:rPr>
          <w:noProof/>
          <w:color w:val="1F497D"/>
        </w:rPr>
        <w:t>Uhran et al recommend an advanced planning and oversight agency set up two years before the start of the legal process - Rummel et al recommend it should include experts in legal, ethical and social issues – while the ESF recommends an international framework should be set up, open to representatives from all countries</w:t>
      </w:r>
    </w:p>
    <w:p w14:paraId="09C4C214" w14:textId="63F0562E" w:rsidR="009437AF" w:rsidRPr="004A314C" w:rsidRDefault="009437AF">
      <w:pPr>
        <w:pStyle w:val="TOC1"/>
        <w:numPr>
          <w:ilvl w:val="0"/>
          <w:numId w:val="1"/>
        </w:numPr>
        <w:rPr>
          <w:rFonts w:asciiTheme="minorHAnsi" w:eastAsiaTheme="minorEastAsia" w:hAnsiTheme="minorHAnsi" w:cstheme="minorBidi"/>
          <w:color w:val="1F497D"/>
        </w:rPr>
      </w:pPr>
      <w:r w:rsidRPr="004A314C">
        <w:rPr>
          <w:b/>
          <w:bCs/>
          <w:color w:val="1F497D"/>
        </w:rPr>
        <w:t>NASA procedural requirements for mission planners to develop a clear vision of problems, show it’s feasible and cost-effective, develop technology with engineering details and show it will meet requirements before build starts – because of significant costs involved in modifying designs at later stages in the build</w:t>
      </w:r>
    </w:p>
    <w:p w14:paraId="5C562612" w14:textId="54C103F7" w:rsidR="009437AF" w:rsidRPr="004A314C" w:rsidRDefault="009437AF">
      <w:pPr>
        <w:pStyle w:val="TOC2"/>
        <w:numPr>
          <w:ilvl w:val="0"/>
          <w:numId w:val="1"/>
        </w:numPr>
        <w:tabs>
          <w:tab w:val="right" w:pos="9350"/>
        </w:tabs>
        <w:rPr>
          <w:rFonts w:asciiTheme="minorHAnsi" w:eastAsiaTheme="minorEastAsia" w:hAnsiTheme="minorHAnsi" w:cstheme="minorBidi"/>
          <w:noProof/>
          <w:color w:val="1F497D"/>
        </w:rPr>
      </w:pPr>
      <w:r w:rsidRPr="004A314C">
        <w:rPr>
          <w:noProof/>
          <w:color w:val="1F497D"/>
        </w:rPr>
        <w:t>Examples of how sample return facility requirements might change during the legal process – more stringent filter requirements than for BSL-4 – quarantine to be replaced by telerobotics – and required safety levels far higher than the one in a million “gold standard” for a BSL-4 facility</w:t>
      </w:r>
      <w:r w:rsidRPr="004A314C">
        <w:rPr>
          <w:noProof/>
          <w:webHidden/>
          <w:color w:val="1F497D"/>
        </w:rPr>
        <w:tab/>
      </w:r>
    </w:p>
    <w:p w14:paraId="6FFF7234" w14:textId="2E73B485" w:rsidR="009437AF" w:rsidRPr="004A314C" w:rsidRDefault="009437AF">
      <w:pPr>
        <w:pStyle w:val="TOC2"/>
        <w:numPr>
          <w:ilvl w:val="0"/>
          <w:numId w:val="1"/>
        </w:numPr>
        <w:tabs>
          <w:tab w:val="right" w:pos="9350"/>
        </w:tabs>
        <w:rPr>
          <w:rFonts w:asciiTheme="minorHAnsi" w:eastAsiaTheme="minorEastAsia" w:hAnsiTheme="minorHAnsi" w:cstheme="minorBidi"/>
          <w:noProof/>
          <w:color w:val="1F497D"/>
        </w:rPr>
      </w:pPr>
      <w:r w:rsidRPr="004A314C">
        <w:rPr>
          <w:noProof/>
          <w:color w:val="1F497D"/>
        </w:rPr>
        <w:lastRenderedPageBreak/>
        <w:t>Minimum timeline: 2 years to develop consensus legal position, less than one year to complete EIS, 9 years to build sample return facility and 2 years to train scientists and technicians in its use</w:t>
      </w:r>
    </w:p>
    <w:p w14:paraId="35CD23C9" w14:textId="189BC68B" w:rsidR="009437AF" w:rsidRPr="004A314C" w:rsidRDefault="009437AF">
      <w:pPr>
        <w:pStyle w:val="TOC2"/>
        <w:numPr>
          <w:ilvl w:val="0"/>
          <w:numId w:val="1"/>
        </w:numPr>
        <w:tabs>
          <w:tab w:val="right" w:pos="9350"/>
        </w:tabs>
        <w:rPr>
          <w:rFonts w:asciiTheme="minorHAnsi" w:eastAsiaTheme="minorEastAsia" w:hAnsiTheme="minorHAnsi" w:cstheme="minorBidi"/>
          <w:noProof/>
          <w:color w:val="1F497D"/>
        </w:rPr>
      </w:pPr>
      <w:r w:rsidRPr="004A314C">
        <w:rPr>
          <w:noProof/>
          <w:color w:val="1F497D"/>
        </w:rPr>
        <w:t>Need for legal clarity before build starts - NASA has reached keypoint A for the budget for entire program, but not for the facility – they can’t know what they will be legally required to build for the facility – perhaps they can pass keypoint A without legal clarity – but keypoint B requires detailed engineering knowledge of what to build</w:t>
      </w:r>
    </w:p>
    <w:p w14:paraId="19E2A944" w14:textId="29ED1746" w:rsidR="009437AF" w:rsidRPr="004A314C" w:rsidRDefault="009437AF">
      <w:pPr>
        <w:pStyle w:val="TOC2"/>
        <w:numPr>
          <w:ilvl w:val="0"/>
          <w:numId w:val="1"/>
        </w:numPr>
        <w:tabs>
          <w:tab w:val="right" w:pos="9350"/>
        </w:tabs>
        <w:rPr>
          <w:rFonts w:asciiTheme="minorHAnsi" w:eastAsiaTheme="minorEastAsia" w:hAnsiTheme="minorHAnsi" w:cstheme="minorBidi"/>
          <w:noProof/>
          <w:color w:val="1F497D"/>
        </w:rPr>
      </w:pPr>
      <w:r w:rsidRPr="004A314C">
        <w:rPr>
          <w:noProof/>
          <w:color w:val="1F497D"/>
        </w:rPr>
        <w:t>Need for legal clarity before launch of ESA’s Earth Return Orbiter, Earth Entry Vehicle, and NASA’s Mars Ascent Vehicle</w:t>
      </w:r>
    </w:p>
    <w:p w14:paraId="278467FA" w14:textId="224FED7E" w:rsidR="009437AF" w:rsidRPr="004A314C" w:rsidRDefault="009437AF">
      <w:pPr>
        <w:pStyle w:val="TOC2"/>
        <w:numPr>
          <w:ilvl w:val="0"/>
          <w:numId w:val="1"/>
        </w:numPr>
        <w:tabs>
          <w:tab w:val="right" w:pos="9350"/>
        </w:tabs>
        <w:rPr>
          <w:rFonts w:asciiTheme="minorHAnsi" w:eastAsiaTheme="minorEastAsia" w:hAnsiTheme="minorHAnsi" w:cstheme="minorBidi"/>
          <w:noProof/>
          <w:color w:val="1F497D"/>
        </w:rPr>
      </w:pPr>
      <w:r w:rsidRPr="004A314C">
        <w:rPr>
          <w:noProof/>
          <w:color w:val="1F497D"/>
        </w:rPr>
        <w:t>Legal process likely to extend well beyond 6 years with involvement of CDC, DOA , NOAA, OSHA etc., legislation of EU and members of ESA, international treaties, and international organizations like the World Health Organization – NASA don’t seem to be prepared for this or even mention potential international ramifications [unless their EIS gets used to bypass this stage altogether]</w:t>
      </w:r>
    </w:p>
    <w:p w14:paraId="1D95A63B" w14:textId="7DB483B2" w:rsidR="009437AF" w:rsidRPr="004A314C" w:rsidRDefault="009437AF">
      <w:pPr>
        <w:pStyle w:val="TOC1"/>
        <w:numPr>
          <w:ilvl w:val="0"/>
          <w:numId w:val="1"/>
        </w:numPr>
        <w:rPr>
          <w:rFonts w:asciiTheme="minorHAnsi" w:eastAsiaTheme="minorEastAsia" w:hAnsiTheme="minorHAnsi" w:cstheme="minorBidi"/>
          <w:color w:val="1F497D"/>
        </w:rPr>
      </w:pPr>
      <w:r w:rsidRPr="004A314C">
        <w:rPr>
          <w:b/>
          <w:bCs/>
          <w:color w:val="1F497D"/>
        </w:rPr>
        <w:t>The legal process and public debate for NASA’s mission as precedent for China’s mission to return a sample too – perhaps as soon as 2030 – with sterilization a likely solution for a country that wants to be first to return a sample</w:t>
      </w:r>
    </w:p>
    <w:p w14:paraId="1116F90F" w14:textId="15C876C1" w:rsidR="009437AF" w:rsidRPr="004A314C" w:rsidRDefault="009437AF">
      <w:pPr>
        <w:pStyle w:val="TOC1"/>
        <w:numPr>
          <w:ilvl w:val="0"/>
          <w:numId w:val="1"/>
        </w:numPr>
        <w:rPr>
          <w:rFonts w:asciiTheme="minorHAnsi" w:eastAsiaTheme="minorEastAsia" w:hAnsiTheme="minorHAnsi" w:cstheme="minorBidi"/>
          <w:color w:val="1F497D"/>
        </w:rPr>
      </w:pPr>
      <w:r w:rsidRPr="004A314C">
        <w:rPr>
          <w:color w:val="1F497D"/>
        </w:rPr>
        <w:t>NASA can’t accelerate the legal process to return an unsterilized sample before 2039 – but it could “win” this race with a sterilized return or a return to a safe orbit with sterilized subsamples – leading to China and other nations doing the same</w:t>
      </w:r>
    </w:p>
    <w:p w14:paraId="395D5CD6" w14:textId="297ECE7B" w:rsidR="009437AF" w:rsidRPr="004A314C" w:rsidRDefault="009437AF">
      <w:pPr>
        <w:pStyle w:val="TOC1"/>
        <w:numPr>
          <w:ilvl w:val="0"/>
          <w:numId w:val="1"/>
        </w:numPr>
        <w:rPr>
          <w:rFonts w:asciiTheme="minorHAnsi" w:eastAsiaTheme="minorEastAsia" w:hAnsiTheme="minorHAnsi" w:cstheme="minorBidi"/>
          <w:color w:val="1F497D"/>
        </w:rPr>
      </w:pPr>
      <w:r w:rsidRPr="004A314C">
        <w:rPr>
          <w:b/>
          <w:color w:val="1F497D"/>
        </w:rPr>
        <w:t>Public health challenges responding to release of an extraterrestrial pathogen of unfamiliar biology</w:t>
      </w:r>
    </w:p>
    <w:p w14:paraId="4DBF53E9" w14:textId="0F7DD0A5" w:rsidR="009437AF" w:rsidRPr="004A314C" w:rsidRDefault="009437AF">
      <w:pPr>
        <w:pStyle w:val="TOC2"/>
        <w:numPr>
          <w:ilvl w:val="0"/>
          <w:numId w:val="1"/>
        </w:numPr>
        <w:tabs>
          <w:tab w:val="right" w:pos="9350"/>
        </w:tabs>
        <w:rPr>
          <w:rFonts w:asciiTheme="minorHAnsi" w:eastAsiaTheme="minorEastAsia" w:hAnsiTheme="minorHAnsi" w:cstheme="minorBidi"/>
          <w:noProof/>
          <w:color w:val="1F497D"/>
        </w:rPr>
      </w:pPr>
      <w:r w:rsidRPr="004A314C">
        <w:rPr>
          <w:noProof/>
          <w:color w:val="1F497D"/>
        </w:rPr>
        <w:t>Failure modes for sample containment</w:t>
      </w:r>
    </w:p>
    <w:p w14:paraId="4002E723" w14:textId="58132249" w:rsidR="009437AF" w:rsidRPr="004A314C" w:rsidRDefault="009437AF">
      <w:pPr>
        <w:pStyle w:val="TOC1"/>
        <w:numPr>
          <w:ilvl w:val="0"/>
          <w:numId w:val="1"/>
        </w:numPr>
        <w:rPr>
          <w:rFonts w:asciiTheme="minorHAnsi" w:eastAsiaTheme="minorEastAsia" w:hAnsiTheme="minorHAnsi" w:cstheme="minorBidi"/>
          <w:color w:val="1F497D"/>
        </w:rPr>
      </w:pPr>
      <w:r w:rsidRPr="004A314C">
        <w:rPr>
          <w:b/>
          <w:color w:val="1F497D"/>
        </w:rPr>
        <w:t>Complexities of quarantine for technicians accidentally exposed to sample materials</w:t>
      </w:r>
    </w:p>
    <w:p w14:paraId="4A6A0D38" w14:textId="39131686" w:rsidR="009437AF" w:rsidRPr="004A314C" w:rsidRDefault="009437AF">
      <w:pPr>
        <w:pStyle w:val="TOC2"/>
        <w:numPr>
          <w:ilvl w:val="0"/>
          <w:numId w:val="1"/>
        </w:numPr>
        <w:tabs>
          <w:tab w:val="right" w:pos="9350"/>
        </w:tabs>
        <w:rPr>
          <w:rFonts w:asciiTheme="minorHAnsi" w:eastAsiaTheme="minorEastAsia" w:hAnsiTheme="minorHAnsi" w:cstheme="minorBidi"/>
          <w:noProof/>
          <w:color w:val="1F497D"/>
        </w:rPr>
      </w:pPr>
      <w:r w:rsidRPr="004A314C">
        <w:rPr>
          <w:noProof/>
          <w:color w:val="1F497D"/>
        </w:rPr>
        <w:t>Vexing issue of authorizations to remove technicians from quarantine to treat life threatening medical incidents in hospital</w:t>
      </w:r>
    </w:p>
    <w:p w14:paraId="6189FF93" w14:textId="6D3602EF" w:rsidR="009437AF" w:rsidRPr="004A314C" w:rsidRDefault="009437AF">
      <w:pPr>
        <w:pStyle w:val="TOC2"/>
        <w:numPr>
          <w:ilvl w:val="0"/>
          <w:numId w:val="1"/>
        </w:numPr>
        <w:tabs>
          <w:tab w:val="right" w:pos="9350"/>
        </w:tabs>
        <w:rPr>
          <w:rFonts w:asciiTheme="minorHAnsi" w:eastAsiaTheme="minorEastAsia" w:hAnsiTheme="minorHAnsi" w:cstheme="minorBidi"/>
          <w:noProof/>
          <w:color w:val="1F497D"/>
        </w:rPr>
      </w:pPr>
      <w:r w:rsidRPr="004A314C">
        <w:rPr>
          <w:noProof/>
          <w:color w:val="1F497D"/>
        </w:rPr>
        <w:t>Example of a technician in quarantine with acute respiratory distress and symptoms similar to Legionnaires’ disease – a disease of biofilms and amoebae that adventitiously infects humans – and sometimes mentioned in planetary protection discussions</w:t>
      </w:r>
    </w:p>
    <w:p w14:paraId="061E8944" w14:textId="657B4932" w:rsidR="009437AF" w:rsidRPr="004A314C" w:rsidRDefault="009437AF">
      <w:pPr>
        <w:pStyle w:val="TOC2"/>
        <w:numPr>
          <w:ilvl w:val="0"/>
          <w:numId w:val="1"/>
        </w:numPr>
        <w:tabs>
          <w:tab w:val="right" w:pos="9350"/>
        </w:tabs>
        <w:rPr>
          <w:rFonts w:asciiTheme="minorHAnsi" w:eastAsiaTheme="minorEastAsia" w:hAnsiTheme="minorHAnsi" w:cstheme="minorBidi"/>
          <w:noProof/>
          <w:color w:val="1F497D"/>
        </w:rPr>
      </w:pPr>
      <w:r w:rsidRPr="004A314C">
        <w:rPr>
          <w:noProof/>
          <w:color w:val="1F497D"/>
        </w:rPr>
        <w:t>Arbitrariness of technician’s quarantine period for an unknown pathogen – Carl Sagan gives the example of leprosy which can take 20 years or more to show symptoms</w:t>
      </w:r>
    </w:p>
    <w:p w14:paraId="5C84A787" w14:textId="22E736BE" w:rsidR="009437AF" w:rsidRPr="004A314C" w:rsidRDefault="009437AF">
      <w:pPr>
        <w:pStyle w:val="TOC2"/>
        <w:numPr>
          <w:ilvl w:val="0"/>
          <w:numId w:val="1"/>
        </w:numPr>
        <w:tabs>
          <w:tab w:val="right" w:pos="9350"/>
        </w:tabs>
        <w:rPr>
          <w:rFonts w:asciiTheme="minorHAnsi" w:eastAsiaTheme="minorEastAsia" w:hAnsiTheme="minorHAnsi" w:cstheme="minorBidi"/>
          <w:noProof/>
          <w:color w:val="1F497D"/>
        </w:rPr>
      </w:pPr>
      <w:r w:rsidRPr="004A314C">
        <w:rPr>
          <w:noProof/>
          <w:color w:val="1F497D"/>
        </w:rPr>
        <w:t>How do you quarantine a technician who could be a life-long symptomless super-spreader of an unknown Martian pathogen?</w:t>
      </w:r>
    </w:p>
    <w:p w14:paraId="681BDE3A" w14:textId="7C312F7E" w:rsidR="009437AF" w:rsidRPr="004A314C" w:rsidRDefault="009437AF">
      <w:pPr>
        <w:pStyle w:val="TOC2"/>
        <w:numPr>
          <w:ilvl w:val="0"/>
          <w:numId w:val="1"/>
        </w:numPr>
        <w:tabs>
          <w:tab w:val="right" w:pos="9350"/>
        </w:tabs>
        <w:rPr>
          <w:rFonts w:asciiTheme="minorHAnsi" w:eastAsiaTheme="minorEastAsia" w:hAnsiTheme="minorHAnsi" w:cstheme="minorBidi"/>
          <w:noProof/>
          <w:color w:val="1F497D"/>
        </w:rPr>
      </w:pPr>
      <w:r w:rsidRPr="004A314C">
        <w:rPr>
          <w:noProof/>
          <w:color w:val="1F497D"/>
        </w:rPr>
        <w:t>Martian microbes could participate harmlessly or even beneficially in the human microbiome but harm other terrestrial organisms when the technician exits quarantine - example of wilting Zinnia on the ISS</w:t>
      </w:r>
    </w:p>
    <w:p w14:paraId="10293E66" w14:textId="281E15D2" w:rsidR="009437AF" w:rsidRPr="004A314C" w:rsidRDefault="009437AF">
      <w:pPr>
        <w:pStyle w:val="TOC2"/>
        <w:numPr>
          <w:ilvl w:val="0"/>
          <w:numId w:val="1"/>
        </w:numPr>
        <w:tabs>
          <w:tab w:val="right" w:pos="9350"/>
        </w:tabs>
        <w:rPr>
          <w:rFonts w:asciiTheme="minorHAnsi" w:eastAsiaTheme="minorEastAsia" w:hAnsiTheme="minorHAnsi" w:cstheme="minorBidi"/>
          <w:noProof/>
          <w:color w:val="1F497D"/>
        </w:rPr>
      </w:pPr>
      <w:r w:rsidRPr="004A314C">
        <w:rPr>
          <w:noProof/>
          <w:color w:val="1F497D"/>
        </w:rPr>
        <w:t>What if mirror life becomes part of the technician’s microbiome?</w:t>
      </w:r>
    </w:p>
    <w:p w14:paraId="194B950A" w14:textId="28D27B69" w:rsidR="009437AF" w:rsidRPr="004A314C" w:rsidRDefault="009437AF">
      <w:pPr>
        <w:pStyle w:val="TOC2"/>
        <w:numPr>
          <w:ilvl w:val="0"/>
          <w:numId w:val="1"/>
        </w:numPr>
        <w:tabs>
          <w:tab w:val="right" w:pos="9350"/>
        </w:tabs>
        <w:rPr>
          <w:rFonts w:asciiTheme="minorHAnsi" w:eastAsiaTheme="minorEastAsia" w:hAnsiTheme="minorHAnsi" w:cstheme="minorBidi"/>
          <w:noProof/>
          <w:color w:val="1F497D"/>
        </w:rPr>
      </w:pPr>
      <w:r w:rsidRPr="004A314C">
        <w:rPr>
          <w:noProof/>
          <w:color w:val="1F497D"/>
        </w:rPr>
        <w:lastRenderedPageBreak/>
        <w:t>Potential for mirror life on Mars and survival advantages of mirror life competing with terrestrial life that can’t metabolize mirror organics</w:t>
      </w:r>
    </w:p>
    <w:p w14:paraId="03A16D23" w14:textId="39DE85FF" w:rsidR="009437AF" w:rsidRPr="004A314C" w:rsidRDefault="009437AF">
      <w:pPr>
        <w:pStyle w:val="TOC2"/>
        <w:numPr>
          <w:ilvl w:val="0"/>
          <w:numId w:val="1"/>
        </w:numPr>
        <w:tabs>
          <w:tab w:val="right" w:pos="9350"/>
        </w:tabs>
        <w:rPr>
          <w:rFonts w:asciiTheme="minorHAnsi" w:eastAsiaTheme="minorEastAsia" w:hAnsiTheme="minorHAnsi" w:cstheme="minorBidi"/>
          <w:noProof/>
          <w:color w:val="1F497D"/>
        </w:rPr>
      </w:pPr>
      <w:r w:rsidRPr="004A314C">
        <w:rPr>
          <w:noProof/>
          <w:color w:val="1F497D"/>
        </w:rPr>
        <w:t>Similar considerations apply to astronauts returning from Mars - in some scenarios such as mirror Martian life, astronaut quarantine would be insufficient to protect Earth’s biosphere</w:t>
      </w:r>
    </w:p>
    <w:p w14:paraId="62E49CA6" w14:textId="26AA2FE5" w:rsidR="009437AF" w:rsidRPr="004A314C" w:rsidRDefault="009437AF">
      <w:pPr>
        <w:pStyle w:val="TOC2"/>
        <w:numPr>
          <w:ilvl w:val="0"/>
          <w:numId w:val="1"/>
        </w:numPr>
        <w:tabs>
          <w:tab w:val="right" w:pos="9350"/>
        </w:tabs>
        <w:rPr>
          <w:rFonts w:asciiTheme="minorHAnsi" w:eastAsiaTheme="minorEastAsia" w:hAnsiTheme="minorHAnsi" w:cstheme="minorBidi"/>
          <w:noProof/>
          <w:color w:val="1F497D"/>
        </w:rPr>
      </w:pPr>
      <w:r w:rsidRPr="004A314C">
        <w:rPr>
          <w:noProof/>
          <w:color w:val="1F497D"/>
        </w:rPr>
        <w:t>A laboratory with the samples handled telerobotically as a solution to all these human quarantine issues – however the other problems remain and the safest way to do telerobotics is in an orbital facility with the robotics controlled remotely from Earth</w:t>
      </w:r>
    </w:p>
    <w:p w14:paraId="775A6A56" w14:textId="7C5CCC9D" w:rsidR="009437AF" w:rsidRPr="004A314C" w:rsidRDefault="009437AF">
      <w:pPr>
        <w:pStyle w:val="TOC1"/>
        <w:numPr>
          <w:ilvl w:val="0"/>
          <w:numId w:val="1"/>
        </w:numPr>
        <w:rPr>
          <w:rFonts w:asciiTheme="minorHAnsi" w:eastAsiaTheme="minorEastAsia" w:hAnsiTheme="minorHAnsi" w:cstheme="minorBidi"/>
          <w:color w:val="1F497D"/>
        </w:rPr>
      </w:pPr>
      <w:r w:rsidRPr="004A314C">
        <w:rPr>
          <w:b/>
          <w:color w:val="1F497D"/>
        </w:rPr>
        <w:t>Zubrin's arguments in: "Contamination from Mars: No Threat" - not likely to be decisive in legal process - response of planetary protection experts in "No Threat? No Way"</w:t>
      </w:r>
    </w:p>
    <w:p w14:paraId="62AE63DF" w14:textId="48F3B708" w:rsidR="009437AF" w:rsidRPr="004A314C" w:rsidRDefault="009437AF">
      <w:pPr>
        <w:pStyle w:val="TOC1"/>
        <w:numPr>
          <w:ilvl w:val="0"/>
          <w:numId w:val="1"/>
        </w:numPr>
        <w:rPr>
          <w:rFonts w:asciiTheme="minorHAnsi" w:eastAsiaTheme="minorEastAsia" w:hAnsiTheme="minorHAnsi" w:cstheme="minorBidi"/>
          <w:color w:val="1F497D"/>
        </w:rPr>
      </w:pPr>
      <w:r w:rsidRPr="004A314C">
        <w:rPr>
          <w:b/>
          <w:color w:val="1F497D"/>
        </w:rPr>
        <w:t>These complexities arise due to need to contain almost any conceivable exobiology – simplest solution to sterilize the samples</w:t>
      </w:r>
    </w:p>
    <w:p w14:paraId="573A3AF3" w14:textId="5D5FA9C6" w:rsidR="009437AF" w:rsidRPr="004A314C" w:rsidRDefault="009437AF">
      <w:pPr>
        <w:pStyle w:val="TOC1"/>
        <w:numPr>
          <w:ilvl w:val="0"/>
          <w:numId w:val="1"/>
        </w:numPr>
        <w:rPr>
          <w:rFonts w:asciiTheme="minorHAnsi" w:eastAsiaTheme="minorEastAsia" w:hAnsiTheme="minorHAnsi" w:cstheme="minorBidi"/>
          <w:color w:val="1F497D"/>
        </w:rPr>
      </w:pPr>
      <w:r w:rsidRPr="004A314C">
        <w:rPr>
          <w:b/>
          <w:color w:val="1F497D"/>
        </w:rPr>
        <w:t>Sterilized sample return as aspirational technology demonstration for a future astrobiology mission – with the six months return journey used to sterilize the sample</w:t>
      </w:r>
    </w:p>
    <w:p w14:paraId="6FF46D6B" w14:textId="39B61399" w:rsidR="009437AF" w:rsidRPr="004A314C" w:rsidRDefault="009437AF">
      <w:pPr>
        <w:pStyle w:val="TOC2"/>
        <w:numPr>
          <w:ilvl w:val="0"/>
          <w:numId w:val="1"/>
        </w:numPr>
        <w:tabs>
          <w:tab w:val="right" w:pos="9350"/>
        </w:tabs>
        <w:rPr>
          <w:rFonts w:asciiTheme="minorHAnsi" w:eastAsiaTheme="minorEastAsia" w:hAnsiTheme="minorHAnsi" w:cstheme="minorBidi"/>
          <w:noProof/>
          <w:color w:val="1F497D"/>
        </w:rPr>
      </w:pPr>
      <w:r w:rsidRPr="004A314C">
        <w:rPr>
          <w:noProof/>
          <w:color w:val="1F497D"/>
        </w:rPr>
        <w:t>Level of sterilization needed to protect Earth’s biosphere is similar to ~10 million years of Martian surface ionizing radiation - and would leave present day life and past life still recognizable - if recognizable without sterilization</w:t>
      </w:r>
    </w:p>
    <w:p w14:paraId="0F16865A" w14:textId="14D1819B" w:rsidR="009437AF" w:rsidRPr="004A314C" w:rsidRDefault="009437AF">
      <w:pPr>
        <w:pStyle w:val="TOC2"/>
        <w:numPr>
          <w:ilvl w:val="0"/>
          <w:numId w:val="1"/>
        </w:numPr>
        <w:tabs>
          <w:tab w:val="right" w:pos="9350"/>
        </w:tabs>
        <w:rPr>
          <w:rFonts w:asciiTheme="minorHAnsi" w:eastAsiaTheme="minorEastAsia" w:hAnsiTheme="minorHAnsi" w:cstheme="minorBidi"/>
          <w:noProof/>
          <w:color w:val="1F497D"/>
        </w:rPr>
      </w:pPr>
      <w:r w:rsidRPr="004A314C">
        <w:rPr>
          <w:noProof/>
          <w:color w:val="1F497D"/>
        </w:rPr>
        <w:t>Suggestion to use low power nanoscale X-ray emitters for sterilization during the six months return journey from Mars</w:t>
      </w:r>
      <w:r w:rsidRPr="004A314C">
        <w:rPr>
          <w:noProof/>
          <w:webHidden/>
          <w:color w:val="1F497D"/>
        </w:rPr>
        <w:tab/>
      </w:r>
    </w:p>
    <w:p w14:paraId="6E2CF47F" w14:textId="536A5706" w:rsidR="009437AF" w:rsidRPr="004A314C" w:rsidRDefault="009437AF">
      <w:pPr>
        <w:pStyle w:val="TOC2"/>
        <w:numPr>
          <w:ilvl w:val="0"/>
          <w:numId w:val="1"/>
        </w:numPr>
        <w:tabs>
          <w:tab w:val="right" w:pos="9350"/>
        </w:tabs>
        <w:rPr>
          <w:rFonts w:asciiTheme="minorHAnsi" w:eastAsiaTheme="minorEastAsia" w:hAnsiTheme="minorHAnsi" w:cstheme="minorBidi"/>
          <w:noProof/>
          <w:color w:val="1F497D"/>
        </w:rPr>
      </w:pPr>
      <w:r w:rsidRPr="004A314C">
        <w:rPr>
          <w:noProof/>
          <w:color w:val="1F497D"/>
        </w:rPr>
        <w:t>Experimental data on effects of sterilizing doses of gamma radiation – preserves the geological interest of rock samples - need to test effects of X-rays</w:t>
      </w:r>
      <w:r w:rsidRPr="004A314C">
        <w:rPr>
          <w:noProof/>
          <w:webHidden/>
          <w:color w:val="1F497D"/>
        </w:rPr>
        <w:tab/>
      </w:r>
    </w:p>
    <w:p w14:paraId="4DACA91E" w14:textId="73460310" w:rsidR="009437AF" w:rsidRPr="004A314C" w:rsidRDefault="009437AF">
      <w:pPr>
        <w:pStyle w:val="TOC1"/>
        <w:numPr>
          <w:ilvl w:val="0"/>
          <w:numId w:val="1"/>
        </w:numPr>
        <w:rPr>
          <w:rFonts w:asciiTheme="minorHAnsi" w:eastAsiaTheme="minorEastAsia" w:hAnsiTheme="minorHAnsi" w:cstheme="minorBidi"/>
          <w:color w:val="1F497D"/>
        </w:rPr>
      </w:pPr>
      <w:r w:rsidRPr="004A314C">
        <w:rPr>
          <w:b/>
          <w:bCs/>
          <w:color w:val="1F497D"/>
        </w:rPr>
        <w:t>Why it’s a major challenge to find samples from Jezero crater to help decide central questions in astrobiology until we can send in situ life detection instruments  - most past biosignatures will be degraded beyond recognition – nearly all organics on Mars are expected to be abiotic - past and present day life is expected to be low in concentration and patchy in distribution – and all this is especially challenging if Martian life never developed photosynthesis or nitrogen fixation</w:t>
      </w:r>
    </w:p>
    <w:p w14:paraId="73E0BCD6" w14:textId="7F676253" w:rsidR="009437AF" w:rsidRPr="004A314C" w:rsidRDefault="009437AF">
      <w:pPr>
        <w:pStyle w:val="TOC2"/>
        <w:numPr>
          <w:ilvl w:val="0"/>
          <w:numId w:val="1"/>
        </w:numPr>
        <w:tabs>
          <w:tab w:val="right" w:pos="9350"/>
        </w:tabs>
        <w:rPr>
          <w:rFonts w:asciiTheme="minorHAnsi" w:eastAsiaTheme="minorEastAsia" w:hAnsiTheme="minorHAnsi" w:cstheme="minorBidi"/>
          <w:noProof/>
          <w:color w:val="1F497D"/>
        </w:rPr>
      </w:pPr>
      <w:r w:rsidRPr="004A314C">
        <w:rPr>
          <w:noProof/>
          <w:color w:val="1F497D"/>
        </w:rPr>
        <w:t>Most Martian organics are expected to be from non living processes even if Mars has present day life and had abundant past life – and most organics found so far by Curiosity and Perseverance resemble meteorite organics</w:t>
      </w:r>
    </w:p>
    <w:p w14:paraId="0FB94EE3" w14:textId="6E6D6C35" w:rsidR="009437AF" w:rsidRPr="004A314C" w:rsidRDefault="009437AF">
      <w:pPr>
        <w:pStyle w:val="TOC2"/>
        <w:numPr>
          <w:ilvl w:val="0"/>
          <w:numId w:val="1"/>
        </w:numPr>
        <w:tabs>
          <w:tab w:val="right" w:pos="9350"/>
        </w:tabs>
        <w:rPr>
          <w:rFonts w:asciiTheme="minorHAnsi" w:eastAsiaTheme="minorEastAsia" w:hAnsiTheme="minorHAnsi" w:cstheme="minorBidi"/>
          <w:noProof/>
          <w:color w:val="1F497D"/>
        </w:rPr>
      </w:pPr>
      <w:r w:rsidRPr="004A314C">
        <w:rPr>
          <w:noProof/>
          <w:color w:val="1F497D"/>
        </w:rPr>
        <w:t>Curiosity’s detection of organics depleted in Carbon 13 could be from biologically produced methane which then interacted with UV in the atmosphere - but samples of those organics would give no other biosignatures to distinguish between the hypotheses</w:t>
      </w:r>
    </w:p>
    <w:p w14:paraId="531418BB" w14:textId="5B0E9684" w:rsidR="009437AF" w:rsidRPr="004A314C" w:rsidRDefault="009437AF">
      <w:pPr>
        <w:pStyle w:val="TOC2"/>
        <w:numPr>
          <w:ilvl w:val="0"/>
          <w:numId w:val="1"/>
        </w:numPr>
        <w:tabs>
          <w:tab w:val="right" w:pos="9350"/>
        </w:tabs>
        <w:rPr>
          <w:rFonts w:asciiTheme="minorHAnsi" w:eastAsiaTheme="minorEastAsia" w:hAnsiTheme="minorHAnsi" w:cstheme="minorBidi"/>
          <w:noProof/>
          <w:color w:val="1F497D"/>
        </w:rPr>
      </w:pPr>
      <w:r w:rsidRPr="004A314C">
        <w:rPr>
          <w:noProof/>
          <w:color w:val="1F497D"/>
        </w:rPr>
        <w:t>If Perseverance returns samples similar to the Curiosity carbon 13 depleted organics, or the Tissint meteorite or ALH84001, this won’t resolve the question of whether they were produced by life – a more unambiguous sample is needed</w:t>
      </w:r>
    </w:p>
    <w:p w14:paraId="4505959A" w14:textId="7C45DF35" w:rsidR="009437AF" w:rsidRPr="004A314C" w:rsidRDefault="009437AF">
      <w:pPr>
        <w:pStyle w:val="TOC2"/>
        <w:numPr>
          <w:ilvl w:val="0"/>
          <w:numId w:val="1"/>
        </w:numPr>
        <w:tabs>
          <w:tab w:val="right" w:pos="9350"/>
        </w:tabs>
        <w:rPr>
          <w:rFonts w:asciiTheme="minorHAnsi" w:eastAsiaTheme="minorEastAsia" w:hAnsiTheme="minorHAnsi" w:cstheme="minorBidi"/>
          <w:noProof/>
          <w:color w:val="1F497D"/>
        </w:rPr>
      </w:pPr>
      <w:r w:rsidRPr="004A314C">
        <w:rPr>
          <w:noProof/>
          <w:color w:val="1F497D"/>
        </w:rPr>
        <w:lastRenderedPageBreak/>
        <w:t>The processes on Mars expected to destroy most surface organics from past life</w:t>
      </w:r>
    </w:p>
    <w:p w14:paraId="0248FC5B" w14:textId="6107369C" w:rsidR="009437AF" w:rsidRPr="004A314C" w:rsidRDefault="009437AF">
      <w:pPr>
        <w:pStyle w:val="TOC2"/>
        <w:numPr>
          <w:ilvl w:val="0"/>
          <w:numId w:val="1"/>
        </w:numPr>
        <w:tabs>
          <w:tab w:val="right" w:pos="9350"/>
        </w:tabs>
        <w:rPr>
          <w:rFonts w:asciiTheme="minorHAnsi" w:eastAsiaTheme="minorEastAsia" w:hAnsiTheme="minorHAnsi" w:cstheme="minorBidi"/>
          <w:noProof/>
          <w:color w:val="1F497D"/>
        </w:rPr>
      </w:pPr>
      <w:r w:rsidRPr="004A314C">
        <w:rPr>
          <w:noProof/>
          <w:color w:val="1F497D"/>
        </w:rPr>
        <w:t>Possibility that past life in Jezero crater life, or even modern Martian life, never developed photosynthesis</w:t>
      </w:r>
      <w:r w:rsidRPr="004A314C">
        <w:rPr>
          <w:noProof/>
          <w:webHidden/>
          <w:color w:val="1F497D"/>
        </w:rPr>
        <w:tab/>
      </w:r>
    </w:p>
    <w:p w14:paraId="4505E681" w14:textId="51F94476" w:rsidR="009437AF" w:rsidRPr="004A314C" w:rsidRDefault="009437AF">
      <w:pPr>
        <w:pStyle w:val="TOC2"/>
        <w:numPr>
          <w:ilvl w:val="0"/>
          <w:numId w:val="1"/>
        </w:numPr>
        <w:tabs>
          <w:tab w:val="right" w:pos="9350"/>
        </w:tabs>
        <w:rPr>
          <w:rFonts w:asciiTheme="minorHAnsi" w:eastAsiaTheme="minorEastAsia" w:hAnsiTheme="minorHAnsi" w:cstheme="minorBidi"/>
          <w:noProof/>
          <w:color w:val="1F497D"/>
        </w:rPr>
      </w:pPr>
      <w:r w:rsidRPr="004A314C">
        <w:rPr>
          <w:noProof/>
          <w:color w:val="1F497D"/>
        </w:rPr>
        <w:t>Alternative to photosynthesis - chemosynthesis – perhaps using hydrogen sulfide or hydrogen including hydrogen from radiolysis in rocks – with much lower levels of biomass than a photosynthesis based ecology</w:t>
      </w:r>
    </w:p>
    <w:p w14:paraId="0E68CC98" w14:textId="204CAAB2" w:rsidR="009437AF" w:rsidRPr="004A314C" w:rsidRDefault="009437AF">
      <w:pPr>
        <w:pStyle w:val="TOC2"/>
        <w:numPr>
          <w:ilvl w:val="0"/>
          <w:numId w:val="1"/>
        </w:numPr>
        <w:tabs>
          <w:tab w:val="right" w:pos="9350"/>
        </w:tabs>
        <w:rPr>
          <w:rFonts w:asciiTheme="minorHAnsi" w:eastAsiaTheme="minorEastAsia" w:hAnsiTheme="minorHAnsi" w:cstheme="minorBidi"/>
          <w:noProof/>
          <w:color w:val="1F497D"/>
        </w:rPr>
      </w:pPr>
      <w:r w:rsidRPr="004A314C">
        <w:rPr>
          <w:noProof/>
          <w:color w:val="1F497D"/>
        </w:rPr>
        <w:t>Possibility that past life in Jezero crater or even modern life never developed nitrogen fixation – or if it did, that nitrogen fixation was never taken up by microbes in oxygen rich surface layers</w:t>
      </w:r>
    </w:p>
    <w:p w14:paraId="657D92A5" w14:textId="310C182F" w:rsidR="009437AF" w:rsidRPr="004A314C" w:rsidRDefault="009437AF">
      <w:pPr>
        <w:pStyle w:val="TOC1"/>
        <w:numPr>
          <w:ilvl w:val="0"/>
          <w:numId w:val="1"/>
        </w:numPr>
        <w:rPr>
          <w:rFonts w:asciiTheme="minorHAnsi" w:eastAsiaTheme="minorEastAsia" w:hAnsiTheme="minorHAnsi" w:cstheme="minorBidi"/>
          <w:color w:val="1F497D"/>
        </w:rPr>
      </w:pPr>
      <w:r w:rsidRPr="004A314C">
        <w:rPr>
          <w:b/>
          <w:bCs/>
          <w:color w:val="1F497D"/>
        </w:rPr>
        <w:t>Present day and past life may be patchy or inhabit millimeter scale features</w:t>
      </w:r>
    </w:p>
    <w:p w14:paraId="1D6FC352" w14:textId="4B8D4171" w:rsidR="009437AF" w:rsidRPr="004A314C" w:rsidRDefault="009437AF">
      <w:pPr>
        <w:pStyle w:val="TOC2"/>
        <w:numPr>
          <w:ilvl w:val="0"/>
          <w:numId w:val="1"/>
        </w:numPr>
        <w:tabs>
          <w:tab w:val="right" w:pos="9350"/>
        </w:tabs>
        <w:rPr>
          <w:rFonts w:asciiTheme="minorHAnsi" w:eastAsiaTheme="minorEastAsia" w:hAnsiTheme="minorHAnsi" w:cstheme="minorBidi"/>
          <w:noProof/>
          <w:color w:val="1F497D"/>
        </w:rPr>
      </w:pPr>
      <w:r w:rsidRPr="004A314C">
        <w:rPr>
          <w:noProof/>
          <w:color w:val="1F497D"/>
        </w:rPr>
        <w:t>If Mars has present day life - it’s likely to be in low concentrations as for hyper-arid terrestrial deserts, and may colonize temporary habitats slowly over thousands of years</w:t>
      </w:r>
    </w:p>
    <w:p w14:paraId="63A4F289" w14:textId="29A8D2AE" w:rsidR="009437AF" w:rsidRPr="004A314C" w:rsidRDefault="009437AF">
      <w:pPr>
        <w:pStyle w:val="TOC2"/>
        <w:numPr>
          <w:ilvl w:val="0"/>
          <w:numId w:val="1"/>
        </w:numPr>
        <w:tabs>
          <w:tab w:val="right" w:pos="9350"/>
        </w:tabs>
        <w:rPr>
          <w:rFonts w:asciiTheme="minorHAnsi" w:eastAsiaTheme="minorEastAsia" w:hAnsiTheme="minorHAnsi" w:cstheme="minorBidi"/>
          <w:noProof/>
          <w:color w:val="1F497D"/>
        </w:rPr>
      </w:pPr>
      <w:r w:rsidRPr="004A314C">
        <w:rPr>
          <w:noProof/>
          <w:color w:val="1F497D"/>
        </w:rPr>
        <w:t>We don’t know which geological contexts on Mars best preserve past life (if it’s there) - many Martian processes can destroy organics, or wash them out, and even a thriving past ecosystem might leave no biomass, for instance in acidic conditions</w:t>
      </w:r>
    </w:p>
    <w:p w14:paraId="49F95221" w14:textId="7E65D8C9" w:rsidR="009437AF" w:rsidRPr="004A314C" w:rsidRDefault="009437AF">
      <w:pPr>
        <w:pStyle w:val="TOC2"/>
        <w:numPr>
          <w:ilvl w:val="0"/>
          <w:numId w:val="1"/>
        </w:numPr>
        <w:tabs>
          <w:tab w:val="right" w:pos="9350"/>
        </w:tabs>
        <w:rPr>
          <w:rFonts w:asciiTheme="minorHAnsi" w:eastAsiaTheme="minorEastAsia" w:hAnsiTheme="minorHAnsi" w:cstheme="minorBidi"/>
          <w:noProof/>
          <w:color w:val="1F497D"/>
        </w:rPr>
      </w:pPr>
      <w:r w:rsidRPr="004A314C">
        <w:rPr>
          <w:noProof/>
          <w:color w:val="1F497D"/>
        </w:rPr>
        <w:t>Need many example samples as we study factors that lead to lifeless samples</w:t>
      </w:r>
    </w:p>
    <w:p w14:paraId="7CD08617" w14:textId="68245F52" w:rsidR="009437AF" w:rsidRPr="004A314C" w:rsidRDefault="009437AF">
      <w:pPr>
        <w:pStyle w:val="TOC1"/>
        <w:numPr>
          <w:ilvl w:val="0"/>
          <w:numId w:val="1"/>
        </w:numPr>
        <w:rPr>
          <w:rFonts w:asciiTheme="minorHAnsi" w:eastAsiaTheme="minorEastAsia" w:hAnsiTheme="minorHAnsi" w:cstheme="minorBidi"/>
          <w:color w:val="1F497D"/>
        </w:rPr>
      </w:pPr>
      <w:r w:rsidRPr="004A314C">
        <w:rPr>
          <w:b/>
          <w:bCs/>
          <w:color w:val="1F497D"/>
        </w:rPr>
        <w:t>Mars sample tubes weren’t sterilized 100% out of concern by engineers that a sterile container might not be able to open on Mars - higher levels of sterilization needed to detect life unless Perseverance returns life with recognizably different biology or abundant exceptionally well preserved life</w:t>
      </w:r>
    </w:p>
    <w:p w14:paraId="66B512D8" w14:textId="28837FE6" w:rsidR="009437AF" w:rsidRPr="004A314C" w:rsidRDefault="009437AF">
      <w:pPr>
        <w:pStyle w:val="TOC2"/>
        <w:numPr>
          <w:ilvl w:val="0"/>
          <w:numId w:val="1"/>
        </w:numPr>
        <w:tabs>
          <w:tab w:val="right" w:pos="9350"/>
        </w:tabs>
        <w:rPr>
          <w:rFonts w:asciiTheme="minorHAnsi" w:eastAsiaTheme="minorEastAsia" w:hAnsiTheme="minorHAnsi" w:cstheme="minorBidi"/>
          <w:noProof/>
          <w:color w:val="1F497D"/>
        </w:rPr>
      </w:pPr>
      <w:r w:rsidRPr="004A314C">
        <w:rPr>
          <w:noProof/>
          <w:color w:val="1F497D"/>
        </w:rPr>
        <w:t>Achieved levels of sterilization yield a 0.02% probability of a viable cell in at least one sample tube, so if a single viable microbe is found in one of the tubes, proof of detection of Martian life can only achieve 3.09 sigma</w:t>
      </w:r>
    </w:p>
    <w:p w14:paraId="4BA0D74A" w14:textId="44E4AE62" w:rsidR="009437AF" w:rsidRPr="004A314C" w:rsidRDefault="009437AF">
      <w:pPr>
        <w:pStyle w:val="TOC2"/>
        <w:numPr>
          <w:ilvl w:val="0"/>
          <w:numId w:val="1"/>
        </w:numPr>
        <w:tabs>
          <w:tab w:val="right" w:pos="9350"/>
        </w:tabs>
        <w:rPr>
          <w:rFonts w:asciiTheme="minorHAnsi" w:eastAsiaTheme="minorEastAsia" w:hAnsiTheme="minorHAnsi" w:cstheme="minorBidi"/>
          <w:noProof/>
          <w:color w:val="1F497D"/>
        </w:rPr>
      </w:pPr>
      <w:r w:rsidRPr="004A314C">
        <w:rPr>
          <w:noProof/>
          <w:color w:val="1F497D"/>
        </w:rPr>
        <w:t>Estimated achieved level of maximum 0.7 nanograms for each tested biosignature and 8.1 nanograms total organic contamination in every gram of returned rock sample – with no tests for chlorophyll or carotenoids, amongst the most robust biomarkers for ancient life on Mars, which could also get into the tubes, for instance through the cyanobacteria found in clean room samples</w:t>
      </w:r>
    </w:p>
    <w:p w14:paraId="746FFE28" w14:textId="2F400412" w:rsidR="009437AF" w:rsidRPr="004A314C" w:rsidRDefault="009437AF">
      <w:pPr>
        <w:pStyle w:val="TOC2"/>
        <w:numPr>
          <w:ilvl w:val="0"/>
          <w:numId w:val="1"/>
        </w:numPr>
        <w:tabs>
          <w:tab w:val="right" w:pos="9350"/>
        </w:tabs>
        <w:rPr>
          <w:rFonts w:asciiTheme="minorHAnsi" w:eastAsiaTheme="minorEastAsia" w:hAnsiTheme="minorHAnsi" w:cstheme="minorBidi"/>
          <w:noProof/>
          <w:color w:val="1F497D"/>
        </w:rPr>
      </w:pPr>
      <w:r w:rsidRPr="004A314C">
        <w:rPr>
          <w:noProof/>
          <w:color w:val="1F497D"/>
        </w:rPr>
        <w:t>Perseverance’s estimated achieved levels of 8.1 nanograms of organic contamination per gram of returned rock sample is more than the amount of organics in 81,000 ultramicrobacteria, or 160 million hypothetical minimal volume RNA world nanobes and is equivalent to the organics found in trillions of terrestrial amino acids – life detection instruments that astrobiologists hope to send to Mars can detect a single amino acid in a gram of sample</w:t>
      </w:r>
    </w:p>
    <w:p w14:paraId="0776414A" w14:textId="038EEC60" w:rsidR="009437AF" w:rsidRPr="004A314C" w:rsidRDefault="009437AF">
      <w:pPr>
        <w:pStyle w:val="TOC2"/>
        <w:numPr>
          <w:ilvl w:val="0"/>
          <w:numId w:val="1"/>
        </w:numPr>
        <w:tabs>
          <w:tab w:val="right" w:pos="9350"/>
        </w:tabs>
        <w:rPr>
          <w:rFonts w:asciiTheme="minorHAnsi" w:eastAsiaTheme="minorEastAsia" w:hAnsiTheme="minorHAnsi" w:cstheme="minorBidi"/>
          <w:noProof/>
          <w:color w:val="1F497D"/>
        </w:rPr>
      </w:pPr>
      <w:r w:rsidRPr="004A314C">
        <w:rPr>
          <w:noProof/>
          <w:color w:val="1F497D"/>
        </w:rPr>
        <w:t xml:space="preserve">We can expect to find novel species and genera from terrestrial contamination in the sample tubes – in a ribosomal survey of samples taken from the clean room used to assemble Perseverance, 4 species were found that didn’t closely resemble any previously detected terrestrial ribosome – and 41 species only detected through their </w:t>
      </w:r>
      <w:r w:rsidRPr="004A314C">
        <w:rPr>
          <w:noProof/>
          <w:color w:val="1F497D"/>
        </w:rPr>
        <w:lastRenderedPageBreak/>
        <w:t>small ribosomal subunit and example of the genus Tersicoccus first found in clean room samples</w:t>
      </w:r>
    </w:p>
    <w:p w14:paraId="5EB377FE" w14:textId="04E9BED4" w:rsidR="009437AF" w:rsidRPr="004A314C" w:rsidRDefault="009437AF">
      <w:pPr>
        <w:pStyle w:val="TOC2"/>
        <w:numPr>
          <w:ilvl w:val="0"/>
          <w:numId w:val="1"/>
        </w:numPr>
        <w:tabs>
          <w:tab w:val="right" w:pos="9350"/>
        </w:tabs>
        <w:rPr>
          <w:rFonts w:asciiTheme="minorHAnsi" w:eastAsiaTheme="minorEastAsia" w:hAnsiTheme="minorHAnsi" w:cstheme="minorBidi"/>
          <w:noProof/>
          <w:color w:val="1F497D"/>
        </w:rPr>
      </w:pPr>
      <w:r w:rsidRPr="004A314C">
        <w:rPr>
          <w:noProof/>
          <w:color w:val="1F497D"/>
        </w:rPr>
        <w:t>The permitted contamination will make it challenging to prove Perseverance’s samples do NOT have Martian life in them and make it harder to spot genuine Martian microbes that closely resemble terrestrial biology – they will need to contain exceptionally well preserved past or present day life - or we need to collect additional samples in more sterile containers with the sample fetch lander</w:t>
      </w:r>
    </w:p>
    <w:p w14:paraId="260F2963" w14:textId="6BA87917" w:rsidR="009437AF" w:rsidRPr="004A314C" w:rsidRDefault="009437AF">
      <w:pPr>
        <w:pStyle w:val="TOC1"/>
        <w:numPr>
          <w:ilvl w:val="0"/>
          <w:numId w:val="1"/>
        </w:numPr>
        <w:rPr>
          <w:rFonts w:asciiTheme="minorHAnsi" w:eastAsiaTheme="minorEastAsia" w:hAnsiTheme="minorHAnsi" w:cstheme="minorBidi"/>
          <w:color w:val="1F497D"/>
        </w:rPr>
      </w:pPr>
      <w:r w:rsidRPr="004A314C">
        <w:rPr>
          <w:b/>
          <w:color w:val="1F497D"/>
        </w:rPr>
        <w:t>Could Perseverance’s samples from Jezero crater in the equatorial regions of Mars contain viable or well preserved present day life?</w:t>
      </w:r>
    </w:p>
    <w:p w14:paraId="2EB373D6" w14:textId="757D6CBF" w:rsidR="009437AF" w:rsidRPr="004A314C" w:rsidRDefault="009437AF">
      <w:pPr>
        <w:pStyle w:val="TOC2"/>
        <w:numPr>
          <w:ilvl w:val="0"/>
          <w:numId w:val="1"/>
        </w:numPr>
        <w:tabs>
          <w:tab w:val="right" w:pos="9350"/>
        </w:tabs>
        <w:rPr>
          <w:rFonts w:asciiTheme="minorHAnsi" w:eastAsiaTheme="minorEastAsia" w:hAnsiTheme="minorHAnsi" w:cstheme="minorBidi"/>
          <w:noProof/>
          <w:color w:val="1F497D"/>
        </w:rPr>
      </w:pPr>
      <w:r w:rsidRPr="004A314C">
        <w:rPr>
          <w:noProof/>
          <w:color w:val="1F497D"/>
        </w:rPr>
        <w:t>Puzzles from the Viking landers – why some think Viking detected life already in the 1970s – evolved gases in the labelled release experiment offset from temperature fluctuations by as much as two hours, more typical of a circadian rhythm than a chemical reaction</w:t>
      </w:r>
    </w:p>
    <w:p w14:paraId="356FAD6A" w14:textId="766396AC" w:rsidR="009437AF" w:rsidRPr="004A314C" w:rsidRDefault="009437AF">
      <w:pPr>
        <w:pStyle w:val="TOC2"/>
        <w:numPr>
          <w:ilvl w:val="0"/>
          <w:numId w:val="1"/>
        </w:numPr>
        <w:tabs>
          <w:tab w:val="right" w:pos="9350"/>
        </w:tabs>
        <w:rPr>
          <w:rFonts w:asciiTheme="minorHAnsi" w:eastAsiaTheme="minorEastAsia" w:hAnsiTheme="minorHAnsi" w:cstheme="minorBidi"/>
          <w:noProof/>
          <w:color w:val="1F497D"/>
        </w:rPr>
      </w:pPr>
      <w:r w:rsidRPr="004A314C">
        <w:rPr>
          <w:noProof/>
          <w:color w:val="1F497D"/>
        </w:rPr>
        <w:t>Could spores from nearby habitats explain the Viking results?</w:t>
      </w:r>
    </w:p>
    <w:p w14:paraId="185C78BA" w14:textId="5BDC2F55" w:rsidR="009437AF" w:rsidRPr="004A314C" w:rsidRDefault="009437AF">
      <w:pPr>
        <w:pStyle w:val="TOC2"/>
        <w:numPr>
          <w:ilvl w:val="0"/>
          <w:numId w:val="1"/>
        </w:numPr>
        <w:tabs>
          <w:tab w:val="right" w:pos="9350"/>
        </w:tabs>
        <w:rPr>
          <w:rFonts w:asciiTheme="minorHAnsi" w:eastAsiaTheme="minorEastAsia" w:hAnsiTheme="minorHAnsi" w:cstheme="minorBidi"/>
          <w:noProof/>
          <w:color w:val="1F497D"/>
        </w:rPr>
      </w:pPr>
      <w:r w:rsidRPr="004A314C">
        <w:rPr>
          <w:noProof/>
          <w:color w:val="1F497D"/>
        </w:rPr>
        <w:t>Detection by Curiosity rover of liquid water with enough water activity for life though too cold for terrestrial life - as ephemeral perchlorate brines in the Gale crater sand dunes - similar conditions are predicted in Jezero crater dunes</w:t>
      </w:r>
    </w:p>
    <w:p w14:paraId="2E903A68" w14:textId="7002E099" w:rsidR="009437AF" w:rsidRPr="004A314C" w:rsidRDefault="009437AF">
      <w:pPr>
        <w:pStyle w:val="TOC2"/>
        <w:numPr>
          <w:ilvl w:val="0"/>
          <w:numId w:val="1"/>
        </w:numPr>
        <w:tabs>
          <w:tab w:val="right" w:pos="9350"/>
        </w:tabs>
        <w:rPr>
          <w:rFonts w:asciiTheme="minorHAnsi" w:eastAsiaTheme="minorEastAsia" w:hAnsiTheme="minorHAnsi" w:cstheme="minorBidi"/>
          <w:noProof/>
          <w:color w:val="1F497D"/>
        </w:rPr>
      </w:pPr>
      <w:r w:rsidRPr="004A314C">
        <w:rPr>
          <w:noProof/>
          <w:color w:val="1F497D"/>
        </w:rPr>
        <w:t>How Martian life could make perchlorate brines habitable when they only have enough water activity for life at -70 °C – biofilms retaining water at higher temperatures - chaotropic agents permitting normal life processes at lower temperatures – and novel biochemistry for ultra low temperatures</w:t>
      </w:r>
    </w:p>
    <w:p w14:paraId="6E1D8284" w14:textId="42C5938E" w:rsidR="009437AF" w:rsidRPr="004A314C" w:rsidRDefault="009437AF">
      <w:pPr>
        <w:pStyle w:val="TOC2"/>
        <w:numPr>
          <w:ilvl w:val="0"/>
          <w:numId w:val="1"/>
        </w:numPr>
        <w:tabs>
          <w:tab w:val="right" w:pos="9350"/>
        </w:tabs>
        <w:rPr>
          <w:rFonts w:asciiTheme="minorHAnsi" w:eastAsiaTheme="minorEastAsia" w:hAnsiTheme="minorHAnsi" w:cstheme="minorBidi"/>
          <w:noProof/>
          <w:color w:val="1F497D"/>
        </w:rPr>
      </w:pPr>
      <w:r w:rsidRPr="004A314C">
        <w:rPr>
          <w:noProof/>
          <w:color w:val="1F497D"/>
        </w:rPr>
        <w:t>Some Martian brines could be oxygen-rich, permitting aerobes or even primitive sponges or other forms of multicellularity - Stamenković‘s oxygen-rich briny seeps model</w:t>
      </w:r>
    </w:p>
    <w:p w14:paraId="7D2500E1" w14:textId="45226940" w:rsidR="009437AF" w:rsidRPr="004A314C" w:rsidRDefault="009437AF">
      <w:pPr>
        <w:pStyle w:val="TOC2"/>
        <w:numPr>
          <w:ilvl w:val="0"/>
          <w:numId w:val="1"/>
        </w:numPr>
        <w:tabs>
          <w:tab w:val="right" w:pos="9350"/>
        </w:tabs>
        <w:rPr>
          <w:rFonts w:asciiTheme="minorHAnsi" w:eastAsiaTheme="minorEastAsia" w:hAnsiTheme="minorHAnsi" w:cstheme="minorBidi"/>
          <w:noProof/>
          <w:color w:val="1F497D"/>
        </w:rPr>
      </w:pPr>
      <w:r w:rsidRPr="004A314C">
        <w:rPr>
          <w:noProof/>
          <w:color w:val="1F497D"/>
        </w:rPr>
        <w:t>Life could also exploit enhanced humidity in micropores in salt deposits - but these may be rare in Jezero crater</w:t>
      </w:r>
    </w:p>
    <w:p w14:paraId="0F9FAC8E" w14:textId="77A7C81C" w:rsidR="009437AF" w:rsidRPr="004A314C" w:rsidRDefault="009437AF">
      <w:pPr>
        <w:pStyle w:val="TOC2"/>
        <w:numPr>
          <w:ilvl w:val="0"/>
          <w:numId w:val="1"/>
        </w:numPr>
        <w:tabs>
          <w:tab w:val="right" w:pos="9350"/>
        </w:tabs>
        <w:rPr>
          <w:rFonts w:asciiTheme="minorHAnsi" w:eastAsiaTheme="minorEastAsia" w:hAnsiTheme="minorHAnsi" w:cstheme="minorBidi"/>
          <w:noProof/>
          <w:color w:val="1F497D"/>
        </w:rPr>
      </w:pPr>
      <w:r w:rsidRPr="004A314C">
        <w:rPr>
          <w:noProof/>
          <w:color w:val="1F497D"/>
        </w:rPr>
        <w:t>Melting frosts - and potential for a temperature inversion to trap a near surface cool humid layer at dawn as the air warms, perhaps permitting thin films of water to form briefly</w:t>
      </w:r>
    </w:p>
    <w:p w14:paraId="3CF930B7" w14:textId="2EED5941" w:rsidR="004A314C" w:rsidRPr="004A314C" w:rsidRDefault="009437AF">
      <w:pPr>
        <w:pStyle w:val="TOC2"/>
        <w:numPr>
          <w:ilvl w:val="0"/>
          <w:numId w:val="1"/>
        </w:numPr>
        <w:tabs>
          <w:tab w:val="right" w:pos="9350"/>
        </w:tabs>
        <w:rPr>
          <w:noProof/>
          <w:color w:val="1F497D"/>
        </w:rPr>
      </w:pPr>
      <w:r w:rsidRPr="004A314C">
        <w:rPr>
          <w:noProof/>
          <w:color w:val="1F497D"/>
        </w:rPr>
        <w:t>Experiments with black yeasts, fungi and lichens in Mars simulation conditions suggest life could use the night time humidity directly without liquid water</w:t>
      </w:r>
    </w:p>
    <w:p w14:paraId="7D0BE695" w14:textId="5EE3080A" w:rsidR="009437AF" w:rsidRPr="004A314C" w:rsidRDefault="009437AF">
      <w:pPr>
        <w:pStyle w:val="TOC2"/>
        <w:numPr>
          <w:ilvl w:val="0"/>
          <w:numId w:val="1"/>
        </w:numPr>
        <w:tabs>
          <w:tab w:val="right" w:pos="9350"/>
        </w:tabs>
        <w:rPr>
          <w:rFonts w:asciiTheme="minorHAnsi" w:eastAsiaTheme="minorEastAsia" w:hAnsiTheme="minorHAnsi" w:cstheme="minorBidi"/>
          <w:noProof/>
          <w:color w:val="1F497D"/>
        </w:rPr>
      </w:pPr>
      <w:r w:rsidRPr="004A314C">
        <w:rPr>
          <w:noProof/>
          <w:color w:val="1F497D"/>
        </w:rPr>
        <w:t>Surface conditions of ionizing radiation, UV radiation, cold and chemical conditions don’t rule out the presence of life</w:t>
      </w:r>
    </w:p>
    <w:p w14:paraId="4C99E687" w14:textId="1C041F43" w:rsidR="009437AF" w:rsidRPr="004A314C" w:rsidRDefault="009437AF">
      <w:pPr>
        <w:pStyle w:val="TOC2"/>
        <w:numPr>
          <w:ilvl w:val="0"/>
          <w:numId w:val="1"/>
        </w:numPr>
        <w:tabs>
          <w:tab w:val="right" w:pos="9350"/>
        </w:tabs>
        <w:rPr>
          <w:rFonts w:asciiTheme="minorHAnsi" w:eastAsiaTheme="minorEastAsia" w:hAnsiTheme="minorHAnsi" w:cstheme="minorBidi"/>
          <w:noProof/>
          <w:color w:val="1F497D"/>
        </w:rPr>
      </w:pPr>
      <w:r w:rsidRPr="004A314C">
        <w:rPr>
          <w:noProof/>
          <w:color w:val="1F497D"/>
        </w:rPr>
        <w:t>Sources of nitrogen on Mars as a potential limiting factor – potential for Martian life to fix nitrogen at 0.2 mbar – and “follow the nitrogen”</w:t>
      </w:r>
    </w:p>
    <w:p w14:paraId="472DA162" w14:textId="1CB7CC92" w:rsidR="009437AF" w:rsidRPr="004A314C" w:rsidRDefault="009437AF">
      <w:pPr>
        <w:pStyle w:val="TOC1"/>
        <w:numPr>
          <w:ilvl w:val="0"/>
          <w:numId w:val="1"/>
        </w:numPr>
        <w:rPr>
          <w:rFonts w:asciiTheme="minorHAnsi" w:eastAsiaTheme="minorEastAsia" w:hAnsiTheme="minorHAnsi" w:cstheme="minorBidi"/>
          <w:color w:val="1F497D"/>
        </w:rPr>
      </w:pPr>
      <w:r w:rsidRPr="004A314C">
        <w:rPr>
          <w:b/>
          <w:bCs/>
          <w:color w:val="1F497D"/>
        </w:rPr>
        <w:t>Could Martian life be transported in dust storms or dust devils, and if so, could any of it still be viable when it reaches Perseverance?</w:t>
      </w:r>
    </w:p>
    <w:p w14:paraId="3C950C5C" w14:textId="0BEF50A2" w:rsidR="009437AF" w:rsidRPr="004A314C" w:rsidRDefault="009437AF">
      <w:pPr>
        <w:pStyle w:val="TOC2"/>
        <w:numPr>
          <w:ilvl w:val="0"/>
          <w:numId w:val="1"/>
        </w:numPr>
        <w:tabs>
          <w:tab w:val="right" w:pos="9350"/>
        </w:tabs>
        <w:rPr>
          <w:rFonts w:asciiTheme="minorHAnsi" w:eastAsiaTheme="minorEastAsia" w:hAnsiTheme="minorHAnsi" w:cstheme="minorBidi"/>
          <w:noProof/>
          <w:color w:val="1F497D"/>
        </w:rPr>
      </w:pPr>
      <w:r w:rsidRPr="004A314C">
        <w:rPr>
          <w:noProof/>
          <w:color w:val="1F497D"/>
        </w:rPr>
        <w:t>Native Martian propagules of up to half a millimeter in diameter (including spore aggregates and hyphal fragments) could travel long distances with repeated bounces (saltation) - if they can withstand the impacts of the bounces</w:t>
      </w:r>
    </w:p>
    <w:p w14:paraId="3D080482" w14:textId="63E7BC1B" w:rsidR="009437AF" w:rsidRPr="004A314C" w:rsidRDefault="009437AF">
      <w:pPr>
        <w:pStyle w:val="TOC2"/>
        <w:numPr>
          <w:ilvl w:val="0"/>
          <w:numId w:val="1"/>
        </w:numPr>
        <w:tabs>
          <w:tab w:val="right" w:pos="9350"/>
        </w:tabs>
        <w:rPr>
          <w:rFonts w:asciiTheme="minorHAnsi" w:eastAsiaTheme="minorEastAsia" w:hAnsiTheme="minorHAnsi" w:cstheme="minorBidi"/>
          <w:noProof/>
          <w:color w:val="1F497D"/>
        </w:rPr>
      </w:pPr>
      <w:r w:rsidRPr="004A314C">
        <w:rPr>
          <w:noProof/>
          <w:color w:val="1F497D"/>
        </w:rPr>
        <w:lastRenderedPageBreak/>
        <w:t>Martian propagules could evolve extra protection such as a shell of agglutinated iron oxide particles to protect themselves from UV</w:t>
      </w:r>
    </w:p>
    <w:p w14:paraId="77A1B5F5" w14:textId="0E61CD36" w:rsidR="009437AF" w:rsidRPr="004A314C" w:rsidRDefault="009437AF">
      <w:pPr>
        <w:pStyle w:val="TOC2"/>
        <w:numPr>
          <w:ilvl w:val="0"/>
          <w:numId w:val="1"/>
        </w:numPr>
        <w:tabs>
          <w:tab w:val="right" w:pos="9350"/>
        </w:tabs>
        <w:rPr>
          <w:rFonts w:asciiTheme="minorHAnsi" w:eastAsiaTheme="minorEastAsia" w:hAnsiTheme="minorHAnsi" w:cstheme="minorBidi"/>
          <w:noProof/>
          <w:color w:val="1F497D"/>
        </w:rPr>
      </w:pPr>
      <w:r w:rsidRPr="004A314C">
        <w:rPr>
          <w:noProof/>
          <w:color w:val="1F497D"/>
        </w:rPr>
        <w:t>Martian life could also use iron oxides from the dust for protection from the impact stresses of the saltation bounces - or it might use chitin - a biomaterial which is extremely hard and also elastic and is found in terrestrial fungi and lichens</w:t>
      </w:r>
    </w:p>
    <w:p w14:paraId="11CE63D4" w14:textId="3A0C4669" w:rsidR="009437AF" w:rsidRPr="004A314C" w:rsidRDefault="009437AF">
      <w:pPr>
        <w:pStyle w:val="TOC2"/>
        <w:numPr>
          <w:ilvl w:val="0"/>
          <w:numId w:val="1"/>
        </w:numPr>
        <w:tabs>
          <w:tab w:val="right" w:pos="9350"/>
        </w:tabs>
        <w:rPr>
          <w:rFonts w:asciiTheme="minorHAnsi" w:eastAsiaTheme="minorEastAsia" w:hAnsiTheme="minorHAnsi" w:cstheme="minorBidi"/>
          <w:noProof/>
          <w:color w:val="1F497D"/>
        </w:rPr>
      </w:pPr>
      <w:r w:rsidRPr="004A314C">
        <w:rPr>
          <w:noProof/>
          <w:color w:val="1F497D"/>
        </w:rPr>
        <w:t>Potential for spores and other propagules transferred from distant regions of Mars similarly to transfer of spores from the Gobi desert to Japan – if little dust from a nearby habitat with of order 1000 viable spores per gram is blown to Perseverance’s site during a dust storm, this could still return several cells per gram</w:t>
      </w:r>
    </w:p>
    <w:p w14:paraId="35D87E2E" w14:textId="77777777" w:rsidR="009437AF" w:rsidRPr="004A314C" w:rsidRDefault="009437AF">
      <w:pPr>
        <w:pStyle w:val="TOC2"/>
        <w:numPr>
          <w:ilvl w:val="0"/>
          <w:numId w:val="1"/>
        </w:numPr>
        <w:tabs>
          <w:tab w:val="right" w:pos="9350"/>
        </w:tabs>
        <w:rPr>
          <w:rFonts w:asciiTheme="minorHAnsi" w:eastAsiaTheme="minorEastAsia" w:hAnsiTheme="minorHAnsi" w:cstheme="minorBidi"/>
          <w:noProof/>
          <w:color w:val="1F497D"/>
        </w:rPr>
      </w:pPr>
      <w:r w:rsidRPr="004A314C">
        <w:rPr>
          <w:noProof/>
          <w:color w:val="1F497D"/>
        </w:rPr>
        <w:t>Proposed surface microhabitats on Mars outside Jezero crater – droplets on the legs of the Phoenix lander, brines that form rapidly when salt overlays ice at high latitudes, caves that vent to the surface, fumaroles, and fresh water melting around heated grains of dust trapped in polar ice layers through the solid state greenhouse effect – these could achieve higher densities of life and be a source for propagules in the dust</w:t>
      </w:r>
      <w:r w:rsidRPr="004A314C">
        <w:rPr>
          <w:noProof/>
          <w:webHidden/>
          <w:color w:val="1F497D"/>
        </w:rPr>
        <w:tab/>
        <w:t>197</w:t>
      </w:r>
    </w:p>
    <w:p w14:paraId="4D6D6D19" w14:textId="77777777" w:rsidR="009437AF" w:rsidRPr="004A314C" w:rsidRDefault="009437AF">
      <w:pPr>
        <w:pStyle w:val="TOC2"/>
        <w:numPr>
          <w:ilvl w:val="0"/>
          <w:numId w:val="1"/>
        </w:numPr>
        <w:tabs>
          <w:tab w:val="right" w:pos="9350"/>
        </w:tabs>
        <w:rPr>
          <w:rFonts w:asciiTheme="minorHAnsi" w:eastAsiaTheme="minorEastAsia" w:hAnsiTheme="minorHAnsi" w:cstheme="minorBidi"/>
          <w:noProof/>
          <w:color w:val="1F497D"/>
        </w:rPr>
      </w:pPr>
      <w:r w:rsidRPr="004A314C">
        <w:rPr>
          <w:noProof/>
          <w:color w:val="1F497D"/>
        </w:rPr>
        <w:t>Searching for distant inhabited habitats on Mars through presence or absence of one originally living cell per gram – a rough first estimate assuming uniform mixing throughout Mars for a first estimate requires life to cover between 114,000 and 1,140 square kilometers with densities of life in the dust similar to an Antarctic RSL analogue in cell count, but less than a tenth of a square kilometer if any reach a billion cells per gram – these figures can be higher if any source habitats with high densities of cells are closer to the rover with uneven mixing</w:t>
      </w:r>
      <w:r w:rsidRPr="004A314C">
        <w:rPr>
          <w:noProof/>
          <w:webHidden/>
          <w:color w:val="1F497D"/>
        </w:rPr>
        <w:tab/>
        <w:t>200</w:t>
      </w:r>
    </w:p>
    <w:p w14:paraId="79FF2F5F" w14:textId="77777777" w:rsidR="009437AF" w:rsidRPr="004A314C" w:rsidRDefault="009437AF">
      <w:pPr>
        <w:pStyle w:val="TOC2"/>
        <w:numPr>
          <w:ilvl w:val="0"/>
          <w:numId w:val="1"/>
        </w:numPr>
        <w:tabs>
          <w:tab w:val="right" w:pos="9350"/>
        </w:tabs>
        <w:rPr>
          <w:rFonts w:asciiTheme="minorHAnsi" w:eastAsiaTheme="minorEastAsia" w:hAnsiTheme="minorHAnsi" w:cstheme="minorBidi"/>
          <w:noProof/>
          <w:color w:val="1F497D"/>
        </w:rPr>
      </w:pPr>
      <w:r w:rsidRPr="004A314C">
        <w:rPr>
          <w:noProof/>
          <w:color w:val="1F497D"/>
        </w:rPr>
        <w:t>Could local RSL’s be habitable and a source of wind dispersed microbial spores? Both dry and wet mechanisms leave unanswered questions - may be a combination of both or some wet and some dry</w:t>
      </w:r>
      <w:r w:rsidRPr="004A314C">
        <w:rPr>
          <w:noProof/>
          <w:webHidden/>
          <w:color w:val="1F497D"/>
        </w:rPr>
        <w:tab/>
        <w:t>202</w:t>
      </w:r>
    </w:p>
    <w:p w14:paraId="4DC940CE" w14:textId="77777777" w:rsidR="009437AF" w:rsidRPr="004A314C" w:rsidRDefault="009437AF">
      <w:pPr>
        <w:pStyle w:val="TOC1"/>
        <w:numPr>
          <w:ilvl w:val="0"/>
          <w:numId w:val="1"/>
        </w:numPr>
        <w:rPr>
          <w:rFonts w:asciiTheme="minorHAnsi" w:eastAsiaTheme="minorEastAsia" w:hAnsiTheme="minorHAnsi" w:cstheme="minorBidi"/>
          <w:color w:val="1F497D"/>
        </w:rPr>
      </w:pPr>
      <w:r w:rsidRPr="004A314C">
        <w:rPr>
          <w:b/>
          <w:bCs/>
          <w:color w:val="1F497D"/>
        </w:rPr>
        <w:t>Could Perseverance find recognizable well preserved past life?</w:t>
      </w:r>
      <w:r w:rsidRPr="004A314C">
        <w:rPr>
          <w:webHidden/>
          <w:color w:val="1F497D"/>
        </w:rPr>
        <w:tab/>
        <w:t>204</w:t>
      </w:r>
    </w:p>
    <w:p w14:paraId="3CC7EAE4" w14:textId="77777777" w:rsidR="009437AF" w:rsidRPr="004A314C" w:rsidRDefault="009437AF">
      <w:pPr>
        <w:pStyle w:val="TOC2"/>
        <w:numPr>
          <w:ilvl w:val="0"/>
          <w:numId w:val="1"/>
        </w:numPr>
        <w:tabs>
          <w:tab w:val="right" w:pos="9350"/>
        </w:tabs>
        <w:rPr>
          <w:rFonts w:asciiTheme="minorHAnsi" w:eastAsiaTheme="minorEastAsia" w:hAnsiTheme="minorHAnsi" w:cstheme="minorBidi"/>
          <w:noProof/>
          <w:color w:val="1F497D"/>
        </w:rPr>
      </w:pPr>
      <w:r w:rsidRPr="004A314C">
        <w:rPr>
          <w:noProof/>
          <w:color w:val="1F497D"/>
        </w:rPr>
        <w:t>Searches for macrofossils of microbial mats or multicellular life - Knoll criterion and difficulties of recognizing life by its structures</w:t>
      </w:r>
      <w:r w:rsidRPr="004A314C">
        <w:rPr>
          <w:noProof/>
          <w:webHidden/>
          <w:color w:val="1F497D"/>
        </w:rPr>
        <w:tab/>
        <w:t>204</w:t>
      </w:r>
    </w:p>
    <w:p w14:paraId="5C8AEE50" w14:textId="77777777" w:rsidR="009437AF" w:rsidRPr="004A314C" w:rsidRDefault="009437AF">
      <w:pPr>
        <w:pStyle w:val="TOC2"/>
        <w:numPr>
          <w:ilvl w:val="0"/>
          <w:numId w:val="1"/>
        </w:numPr>
        <w:tabs>
          <w:tab w:val="right" w:pos="9350"/>
        </w:tabs>
        <w:rPr>
          <w:rFonts w:asciiTheme="minorHAnsi" w:eastAsiaTheme="minorEastAsia" w:hAnsiTheme="minorHAnsi" w:cstheme="minorBidi"/>
          <w:noProof/>
          <w:color w:val="1F497D"/>
        </w:rPr>
      </w:pPr>
      <w:r w:rsidRPr="004A314C">
        <w:rPr>
          <w:noProof/>
          <w:color w:val="1F497D"/>
        </w:rPr>
        <w:t>Difficulties of recognizing microfossils even with associated organics – example of ALH84001</w:t>
      </w:r>
      <w:r w:rsidRPr="004A314C">
        <w:rPr>
          <w:noProof/>
          <w:webHidden/>
          <w:color w:val="1F497D"/>
        </w:rPr>
        <w:tab/>
        <w:t>207</w:t>
      </w:r>
    </w:p>
    <w:p w14:paraId="58E569D3" w14:textId="77777777" w:rsidR="009437AF" w:rsidRPr="004A314C" w:rsidRDefault="009437AF">
      <w:pPr>
        <w:pStyle w:val="TOC2"/>
        <w:numPr>
          <w:ilvl w:val="0"/>
          <w:numId w:val="1"/>
        </w:numPr>
        <w:tabs>
          <w:tab w:val="right" w:pos="9350"/>
        </w:tabs>
        <w:rPr>
          <w:rFonts w:asciiTheme="minorHAnsi" w:eastAsiaTheme="minorEastAsia" w:hAnsiTheme="minorHAnsi" w:cstheme="minorBidi"/>
          <w:noProof/>
          <w:color w:val="1F497D"/>
        </w:rPr>
      </w:pPr>
      <w:r w:rsidRPr="004A314C">
        <w:rPr>
          <w:noProof/>
          <w:color w:val="1F497D"/>
        </w:rPr>
        <w:t>Perseverance could detect distinctive biosignatures like chlorophyll and carotenoids - but only for exceptionally well preserved present day life, and chiral excesses and C12 / 13 ratios also occur in meteorites</w:t>
      </w:r>
      <w:r w:rsidRPr="004A314C">
        <w:rPr>
          <w:noProof/>
          <w:webHidden/>
          <w:color w:val="1F497D"/>
        </w:rPr>
        <w:tab/>
        <w:t>209</w:t>
      </w:r>
    </w:p>
    <w:p w14:paraId="741999AB" w14:textId="77777777" w:rsidR="009437AF" w:rsidRPr="004A314C" w:rsidRDefault="009437AF">
      <w:pPr>
        <w:pStyle w:val="TOC1"/>
        <w:numPr>
          <w:ilvl w:val="0"/>
          <w:numId w:val="1"/>
        </w:numPr>
        <w:rPr>
          <w:rFonts w:asciiTheme="minorHAnsi" w:eastAsiaTheme="minorEastAsia" w:hAnsiTheme="minorHAnsi" w:cstheme="minorBidi"/>
          <w:color w:val="1F497D"/>
        </w:rPr>
      </w:pPr>
      <w:r w:rsidRPr="004A314C">
        <w:rPr>
          <w:b/>
          <w:bCs/>
          <w:color w:val="1F497D"/>
        </w:rPr>
        <w:t>Modern miniaturized instruments designed to detect life in situ on Mars - could also be used to examine returned samples in an orbital telerobotic laboratory</w:t>
      </w:r>
      <w:r w:rsidRPr="004A314C">
        <w:rPr>
          <w:webHidden/>
          <w:color w:val="1F497D"/>
        </w:rPr>
        <w:tab/>
        <w:t>212</w:t>
      </w:r>
    </w:p>
    <w:p w14:paraId="1529230B" w14:textId="77777777" w:rsidR="009437AF" w:rsidRPr="004A314C" w:rsidRDefault="009437AF">
      <w:pPr>
        <w:pStyle w:val="TOC1"/>
        <w:numPr>
          <w:ilvl w:val="0"/>
          <w:numId w:val="1"/>
        </w:numPr>
        <w:rPr>
          <w:rFonts w:asciiTheme="minorHAnsi" w:eastAsiaTheme="minorEastAsia" w:hAnsiTheme="minorHAnsi" w:cstheme="minorBidi"/>
          <w:color w:val="1F497D"/>
        </w:rPr>
      </w:pPr>
      <w:r w:rsidRPr="004A314C">
        <w:rPr>
          <w:b/>
          <w:color w:val="1F497D"/>
        </w:rPr>
        <w:t>Sampling recommendations to improve chances of returning present day life, unambiguous past life, and material of astrobiological interest - including air / dust / dirt sampling additions to ESA’s Sample Fetch Rover and modifications of Perseverance's caching strategies</w:t>
      </w:r>
      <w:r w:rsidRPr="004A314C">
        <w:rPr>
          <w:webHidden/>
          <w:color w:val="1F497D"/>
        </w:rPr>
        <w:tab/>
        <w:t>214</w:t>
      </w:r>
    </w:p>
    <w:p w14:paraId="66322274" w14:textId="77777777" w:rsidR="009437AF" w:rsidRPr="004A314C" w:rsidRDefault="009437AF">
      <w:pPr>
        <w:pStyle w:val="TOC2"/>
        <w:numPr>
          <w:ilvl w:val="0"/>
          <w:numId w:val="1"/>
        </w:numPr>
        <w:tabs>
          <w:tab w:val="right" w:pos="9350"/>
        </w:tabs>
        <w:rPr>
          <w:rFonts w:asciiTheme="minorHAnsi" w:eastAsiaTheme="minorEastAsia" w:hAnsiTheme="minorHAnsi" w:cstheme="minorBidi"/>
          <w:noProof/>
          <w:color w:val="1F497D"/>
        </w:rPr>
      </w:pPr>
      <w:r w:rsidRPr="004A314C">
        <w:rPr>
          <w:noProof/>
          <w:color w:val="1F497D"/>
        </w:rPr>
        <w:lastRenderedPageBreak/>
        <w:t>Near certainty of a young crater of 16 to 32 meters in diameter less than 50,000 years old within 90 days travel of the landing site - to sample for past life less damaged by cosmic radiation</w:t>
      </w:r>
      <w:r w:rsidRPr="004A314C">
        <w:rPr>
          <w:noProof/>
          <w:webHidden/>
          <w:color w:val="1F497D"/>
        </w:rPr>
        <w:tab/>
        <w:t>216</w:t>
      </w:r>
    </w:p>
    <w:p w14:paraId="2C60A498" w14:textId="77777777" w:rsidR="009437AF" w:rsidRPr="004A314C" w:rsidRDefault="009437AF">
      <w:pPr>
        <w:pStyle w:val="TOC2"/>
        <w:numPr>
          <w:ilvl w:val="0"/>
          <w:numId w:val="1"/>
        </w:numPr>
        <w:tabs>
          <w:tab w:val="right" w:pos="9350"/>
        </w:tabs>
        <w:rPr>
          <w:rFonts w:asciiTheme="minorHAnsi" w:eastAsiaTheme="minorEastAsia" w:hAnsiTheme="minorHAnsi" w:cstheme="minorBidi"/>
          <w:noProof/>
          <w:color w:val="1F497D"/>
        </w:rPr>
      </w:pPr>
      <w:r w:rsidRPr="004A314C">
        <w:rPr>
          <w:noProof/>
          <w:color w:val="1F497D"/>
        </w:rPr>
        <w:t>Probability of a new crater within reach of Perseverance forming during the mission to sample newly exposed subsurface organics</w:t>
      </w:r>
      <w:r w:rsidRPr="004A314C">
        <w:rPr>
          <w:noProof/>
          <w:webHidden/>
          <w:color w:val="1F497D"/>
        </w:rPr>
        <w:tab/>
        <w:t>219</w:t>
      </w:r>
    </w:p>
    <w:p w14:paraId="129716A4" w14:textId="77777777" w:rsidR="009437AF" w:rsidRPr="004A314C" w:rsidRDefault="009437AF">
      <w:pPr>
        <w:pStyle w:val="TOC2"/>
        <w:numPr>
          <w:ilvl w:val="0"/>
          <w:numId w:val="1"/>
        </w:numPr>
        <w:tabs>
          <w:tab w:val="right" w:pos="9350"/>
        </w:tabs>
        <w:rPr>
          <w:rFonts w:asciiTheme="minorHAnsi" w:eastAsiaTheme="minorEastAsia" w:hAnsiTheme="minorHAnsi" w:cstheme="minorBidi"/>
          <w:noProof/>
          <w:color w:val="1F497D"/>
        </w:rPr>
      </w:pPr>
      <w:r w:rsidRPr="004A314C">
        <w:rPr>
          <w:noProof/>
          <w:color w:val="1F497D"/>
        </w:rPr>
        <w:t>Dating young craters from orbit through fresh appearance with sharp rim - and absence of interior craterlets or few craterlets</w:t>
      </w:r>
      <w:r w:rsidRPr="004A314C">
        <w:rPr>
          <w:noProof/>
          <w:webHidden/>
          <w:color w:val="1F497D"/>
        </w:rPr>
        <w:tab/>
        <w:t>220</w:t>
      </w:r>
    </w:p>
    <w:p w14:paraId="494C46A1" w14:textId="77777777" w:rsidR="009437AF" w:rsidRPr="004A314C" w:rsidRDefault="009437AF">
      <w:pPr>
        <w:pStyle w:val="TOC2"/>
        <w:numPr>
          <w:ilvl w:val="0"/>
          <w:numId w:val="1"/>
        </w:numPr>
        <w:tabs>
          <w:tab w:val="right" w:pos="9350"/>
        </w:tabs>
        <w:rPr>
          <w:rFonts w:asciiTheme="minorHAnsi" w:eastAsiaTheme="minorEastAsia" w:hAnsiTheme="minorHAnsi" w:cstheme="minorBidi"/>
          <w:noProof/>
          <w:color w:val="1F497D"/>
        </w:rPr>
      </w:pPr>
      <w:r w:rsidRPr="004A314C">
        <w:rPr>
          <w:b/>
          <w:bCs/>
          <w:noProof/>
          <w:color w:val="1F497D"/>
        </w:rPr>
        <w:t>Recommendation:</w:t>
      </w:r>
      <w:r w:rsidRPr="004A314C">
        <w:rPr>
          <w:noProof/>
          <w:color w:val="1F497D"/>
        </w:rPr>
        <w:t xml:space="preserve"> use of Marscopter and Perseverance to help identify young craters with sharp rims to help sample subsurface organics excavated by meteorites</w:t>
      </w:r>
      <w:r w:rsidRPr="004A314C">
        <w:rPr>
          <w:noProof/>
          <w:webHidden/>
          <w:color w:val="1F497D"/>
        </w:rPr>
        <w:tab/>
        <w:t>221</w:t>
      </w:r>
    </w:p>
    <w:p w14:paraId="0E3E590C" w14:textId="77777777" w:rsidR="009437AF" w:rsidRPr="004A314C" w:rsidRDefault="009437AF">
      <w:pPr>
        <w:pStyle w:val="TOC2"/>
        <w:numPr>
          <w:ilvl w:val="0"/>
          <w:numId w:val="1"/>
        </w:numPr>
        <w:tabs>
          <w:tab w:val="right" w:pos="9350"/>
        </w:tabs>
        <w:rPr>
          <w:rFonts w:asciiTheme="minorHAnsi" w:eastAsiaTheme="minorEastAsia" w:hAnsiTheme="minorHAnsi" w:cstheme="minorBidi"/>
          <w:noProof/>
          <w:color w:val="1F497D"/>
        </w:rPr>
      </w:pPr>
      <w:r w:rsidRPr="004A314C">
        <w:rPr>
          <w:b/>
          <w:bCs/>
          <w:noProof/>
          <w:color w:val="1F497D"/>
        </w:rPr>
        <w:t>Proposal:</w:t>
      </w:r>
      <w:r w:rsidRPr="004A314C">
        <w:rPr>
          <w:noProof/>
          <w:color w:val="1F497D"/>
        </w:rPr>
        <w:t xml:space="preserve"> send a presterilized marscopter with the ESA fetch rover to pick up pebbles of astrobiological interest if any are found and return to a new sterile container brought to Mars – MID EDIT</w:t>
      </w:r>
      <w:r w:rsidRPr="004A314C">
        <w:rPr>
          <w:noProof/>
          <w:webHidden/>
          <w:color w:val="1F497D"/>
        </w:rPr>
        <w:tab/>
        <w:t>222</w:t>
      </w:r>
    </w:p>
    <w:p w14:paraId="08EACA93" w14:textId="77777777" w:rsidR="009437AF" w:rsidRPr="004A314C" w:rsidRDefault="009437AF">
      <w:pPr>
        <w:pStyle w:val="TOC2"/>
        <w:numPr>
          <w:ilvl w:val="0"/>
          <w:numId w:val="1"/>
        </w:numPr>
        <w:tabs>
          <w:tab w:val="right" w:pos="9350"/>
        </w:tabs>
        <w:rPr>
          <w:rFonts w:asciiTheme="minorHAnsi" w:eastAsiaTheme="minorEastAsia" w:hAnsiTheme="minorHAnsi" w:cstheme="minorBidi"/>
          <w:noProof/>
          <w:color w:val="1F497D"/>
        </w:rPr>
      </w:pPr>
      <w:r w:rsidRPr="004A314C">
        <w:rPr>
          <w:noProof/>
          <w:color w:val="1F497D"/>
        </w:rPr>
        <w:t>Exposure of organics through wind erosion - for samples of less degraded past life</w:t>
      </w:r>
      <w:r w:rsidRPr="004A314C">
        <w:rPr>
          <w:noProof/>
          <w:webHidden/>
          <w:color w:val="1F497D"/>
        </w:rPr>
        <w:tab/>
        <w:t>223</w:t>
      </w:r>
    </w:p>
    <w:p w14:paraId="326A1922" w14:textId="77777777" w:rsidR="009437AF" w:rsidRPr="004A314C" w:rsidRDefault="009437AF">
      <w:pPr>
        <w:pStyle w:val="TOC2"/>
        <w:numPr>
          <w:ilvl w:val="0"/>
          <w:numId w:val="1"/>
        </w:numPr>
        <w:tabs>
          <w:tab w:val="right" w:pos="9350"/>
        </w:tabs>
        <w:rPr>
          <w:rFonts w:asciiTheme="minorHAnsi" w:eastAsiaTheme="minorEastAsia" w:hAnsiTheme="minorHAnsi" w:cstheme="minorBidi"/>
          <w:noProof/>
          <w:color w:val="1F497D"/>
        </w:rPr>
      </w:pPr>
      <w:r w:rsidRPr="004A314C">
        <w:rPr>
          <w:b/>
          <w:bCs/>
          <w:noProof/>
          <w:color w:val="1F497D"/>
        </w:rPr>
        <w:t>Recommendation:</w:t>
      </w:r>
      <w:r w:rsidRPr="004A314C">
        <w:rPr>
          <w:noProof/>
          <w:color w:val="1F497D"/>
        </w:rPr>
        <w:t xml:space="preserve"> Extra sample of air and airfall dust to search for Martian life, assess forward contamination issues for terrestrial microbes, dust dangers for astronauts, and to return a random sample of wind-eroded rock from distant parts of Mars</w:t>
      </w:r>
      <w:r w:rsidRPr="004A314C">
        <w:rPr>
          <w:noProof/>
          <w:webHidden/>
          <w:color w:val="1F497D"/>
        </w:rPr>
        <w:tab/>
        <w:t>224</w:t>
      </w:r>
    </w:p>
    <w:p w14:paraId="2B52FBE1" w14:textId="77777777" w:rsidR="009437AF" w:rsidRPr="004A314C" w:rsidRDefault="009437AF">
      <w:pPr>
        <w:pStyle w:val="TOC2"/>
        <w:numPr>
          <w:ilvl w:val="0"/>
          <w:numId w:val="1"/>
        </w:numPr>
        <w:tabs>
          <w:tab w:val="right" w:pos="9350"/>
        </w:tabs>
        <w:rPr>
          <w:rFonts w:asciiTheme="minorHAnsi" w:eastAsiaTheme="minorEastAsia" w:hAnsiTheme="minorHAnsi" w:cstheme="minorBidi"/>
          <w:noProof/>
          <w:color w:val="1F497D"/>
        </w:rPr>
      </w:pPr>
      <w:r w:rsidRPr="004A314C">
        <w:rPr>
          <w:b/>
          <w:bCs/>
          <w:noProof/>
          <w:color w:val="1F497D"/>
        </w:rPr>
        <w:t>Proposal:</w:t>
      </w:r>
      <w:r w:rsidRPr="004A314C">
        <w:rPr>
          <w:noProof/>
          <w:color w:val="1F497D"/>
        </w:rPr>
        <w:t xml:space="preserve"> magnets could be used to enhance dust collection</w:t>
      </w:r>
      <w:r w:rsidRPr="004A314C">
        <w:rPr>
          <w:noProof/>
          <w:webHidden/>
          <w:color w:val="1F497D"/>
        </w:rPr>
        <w:tab/>
        <w:t>226</w:t>
      </w:r>
    </w:p>
    <w:p w14:paraId="2995A801" w14:textId="77777777" w:rsidR="009437AF" w:rsidRPr="004A314C" w:rsidRDefault="009437AF">
      <w:pPr>
        <w:pStyle w:val="TOC2"/>
        <w:numPr>
          <w:ilvl w:val="0"/>
          <w:numId w:val="1"/>
        </w:numPr>
        <w:tabs>
          <w:tab w:val="right" w:pos="9350"/>
        </w:tabs>
        <w:rPr>
          <w:rFonts w:asciiTheme="minorHAnsi" w:eastAsiaTheme="minorEastAsia" w:hAnsiTheme="minorHAnsi" w:cstheme="minorBidi"/>
          <w:noProof/>
          <w:color w:val="1F497D"/>
        </w:rPr>
      </w:pPr>
      <w:r w:rsidRPr="004A314C">
        <w:rPr>
          <w:b/>
          <w:bCs/>
          <w:noProof/>
          <w:color w:val="1F497D"/>
        </w:rPr>
        <w:t>Proposal:</w:t>
      </w:r>
      <w:r w:rsidRPr="004A314C">
        <w:rPr>
          <w:noProof/>
          <w:color w:val="1F497D"/>
        </w:rPr>
        <w:t xml:space="preserve"> to use the sample return capsule as a dust collector – keep it open to the atmosphere before adding the sample tubes</w:t>
      </w:r>
      <w:r w:rsidRPr="004A314C">
        <w:rPr>
          <w:noProof/>
          <w:webHidden/>
          <w:color w:val="1F497D"/>
        </w:rPr>
        <w:tab/>
        <w:t>227</w:t>
      </w:r>
    </w:p>
    <w:p w14:paraId="6D5AE9DB" w14:textId="77777777" w:rsidR="009437AF" w:rsidRPr="004A314C" w:rsidRDefault="009437AF">
      <w:pPr>
        <w:pStyle w:val="TOC2"/>
        <w:numPr>
          <w:ilvl w:val="0"/>
          <w:numId w:val="1"/>
        </w:numPr>
        <w:tabs>
          <w:tab w:val="right" w:pos="9350"/>
        </w:tabs>
        <w:rPr>
          <w:rFonts w:asciiTheme="minorHAnsi" w:eastAsiaTheme="minorEastAsia" w:hAnsiTheme="minorHAnsi" w:cstheme="minorBidi"/>
          <w:noProof/>
          <w:color w:val="1F497D"/>
        </w:rPr>
      </w:pPr>
      <w:r w:rsidRPr="004A314C">
        <w:rPr>
          <w:b/>
          <w:bCs/>
          <w:noProof/>
          <w:color w:val="1F497D"/>
        </w:rPr>
        <w:t>Proposal:</w:t>
      </w:r>
      <w:r w:rsidRPr="004A314C">
        <w:rPr>
          <w:noProof/>
          <w:color w:val="1F497D"/>
        </w:rPr>
        <w:t xml:space="preserve"> by Jakosky et al from the 2020 NASA decadal survey to combine a dust sample with a compressed sample of the Martian atmosphere</w:t>
      </w:r>
      <w:r w:rsidRPr="004A314C">
        <w:rPr>
          <w:noProof/>
          <w:webHidden/>
          <w:color w:val="1F497D"/>
        </w:rPr>
        <w:tab/>
        <w:t>228</w:t>
      </w:r>
    </w:p>
    <w:p w14:paraId="53CA58F0" w14:textId="77777777" w:rsidR="009437AF" w:rsidRPr="004A314C" w:rsidRDefault="009437AF">
      <w:pPr>
        <w:pStyle w:val="TOC2"/>
        <w:numPr>
          <w:ilvl w:val="0"/>
          <w:numId w:val="1"/>
        </w:numPr>
        <w:tabs>
          <w:tab w:val="right" w:pos="9350"/>
        </w:tabs>
        <w:rPr>
          <w:rFonts w:asciiTheme="minorHAnsi" w:eastAsiaTheme="minorEastAsia" w:hAnsiTheme="minorHAnsi" w:cstheme="minorBidi"/>
          <w:noProof/>
          <w:color w:val="1F497D"/>
        </w:rPr>
      </w:pPr>
      <w:r w:rsidRPr="004A314C">
        <w:rPr>
          <w:noProof/>
          <w:color w:val="1F497D"/>
        </w:rPr>
        <w:t>Value to astrobiology of returning the temporary brine layers found by Curiosity at depths of 0 to 15 cms in sand dunes</w:t>
      </w:r>
      <w:r w:rsidRPr="004A314C">
        <w:rPr>
          <w:noProof/>
          <w:webHidden/>
          <w:color w:val="1F497D"/>
        </w:rPr>
        <w:tab/>
        <w:t>231</w:t>
      </w:r>
    </w:p>
    <w:p w14:paraId="14C2DC10" w14:textId="77777777" w:rsidR="009437AF" w:rsidRPr="004A314C" w:rsidRDefault="009437AF">
      <w:pPr>
        <w:pStyle w:val="TOC2"/>
        <w:numPr>
          <w:ilvl w:val="0"/>
          <w:numId w:val="1"/>
        </w:numPr>
        <w:tabs>
          <w:tab w:val="right" w:pos="9350"/>
        </w:tabs>
        <w:rPr>
          <w:rFonts w:asciiTheme="minorHAnsi" w:eastAsiaTheme="minorEastAsia" w:hAnsiTheme="minorHAnsi" w:cstheme="minorBidi"/>
          <w:noProof/>
          <w:color w:val="1F497D"/>
        </w:rPr>
      </w:pPr>
      <w:r w:rsidRPr="004A314C">
        <w:rPr>
          <w:b/>
          <w:bCs/>
          <w:noProof/>
          <w:color w:val="1F497D"/>
        </w:rPr>
        <w:t>Recommendation:</w:t>
      </w:r>
      <w:r w:rsidRPr="004A314C">
        <w:rPr>
          <w:noProof/>
          <w:color w:val="1F497D"/>
        </w:rPr>
        <w:t xml:space="preserve"> modify ESA’s sample fetch rover to grab a sample of the near surface temporary brine layers from sand dunes - Perseverance may be able to do this too</w:t>
      </w:r>
      <w:r w:rsidRPr="004A314C">
        <w:rPr>
          <w:noProof/>
          <w:webHidden/>
          <w:color w:val="1F497D"/>
        </w:rPr>
        <w:tab/>
        <w:t>231</w:t>
      </w:r>
    </w:p>
    <w:p w14:paraId="1281025E" w14:textId="77777777" w:rsidR="009437AF" w:rsidRPr="004A314C" w:rsidRDefault="009437AF">
      <w:pPr>
        <w:pStyle w:val="TOC1"/>
        <w:numPr>
          <w:ilvl w:val="0"/>
          <w:numId w:val="1"/>
        </w:numPr>
        <w:rPr>
          <w:rFonts w:asciiTheme="minorHAnsi" w:eastAsiaTheme="minorEastAsia" w:hAnsiTheme="minorHAnsi" w:cstheme="minorBidi"/>
          <w:color w:val="1F497D"/>
        </w:rPr>
      </w:pPr>
      <w:r w:rsidRPr="004A314C">
        <w:rPr>
          <w:b/>
          <w:bCs/>
          <w:color w:val="1F497D"/>
        </w:rPr>
        <w:t>Evidence of past seas with deltas, while modeling suggests habitability of Mars frequently changes in brief episodes of warmer conditions</w:t>
      </w:r>
      <w:r w:rsidRPr="004A314C">
        <w:rPr>
          <w:webHidden/>
          <w:color w:val="1F497D"/>
        </w:rPr>
        <w:tab/>
        <w:t>234</w:t>
      </w:r>
    </w:p>
    <w:p w14:paraId="7A449E98" w14:textId="77777777" w:rsidR="009437AF" w:rsidRPr="004A314C" w:rsidRDefault="009437AF">
      <w:pPr>
        <w:pStyle w:val="TOC2"/>
        <w:numPr>
          <w:ilvl w:val="0"/>
          <w:numId w:val="1"/>
        </w:numPr>
        <w:tabs>
          <w:tab w:val="right" w:pos="9350"/>
        </w:tabs>
        <w:rPr>
          <w:rFonts w:asciiTheme="minorHAnsi" w:eastAsiaTheme="minorEastAsia" w:hAnsiTheme="minorHAnsi" w:cstheme="minorBidi"/>
          <w:noProof/>
          <w:color w:val="1F497D"/>
        </w:rPr>
      </w:pPr>
      <w:r w:rsidRPr="004A314C">
        <w:rPr>
          <w:noProof/>
          <w:color w:val="1F497D"/>
        </w:rPr>
        <w:t>Evidence of temporarily more habitable Mars backs up the modelling including evidence from the Zharong rover of substantial amounts of water in Utopia Planitia about 700 million years ago – would life survive in a planet with these frequent changes of habitability or does it go extinct easily, and if so does it re-evolve?</w:t>
      </w:r>
      <w:r w:rsidRPr="004A314C">
        <w:rPr>
          <w:noProof/>
          <w:webHidden/>
          <w:color w:val="1F497D"/>
        </w:rPr>
        <w:tab/>
        <w:t>243</w:t>
      </w:r>
    </w:p>
    <w:p w14:paraId="3585343E" w14:textId="77777777" w:rsidR="009437AF" w:rsidRPr="004A314C" w:rsidRDefault="009437AF">
      <w:pPr>
        <w:pStyle w:val="TOC1"/>
        <w:numPr>
          <w:ilvl w:val="0"/>
          <w:numId w:val="1"/>
        </w:numPr>
        <w:rPr>
          <w:rFonts w:asciiTheme="minorHAnsi" w:eastAsiaTheme="minorEastAsia" w:hAnsiTheme="minorHAnsi" w:cstheme="minorBidi"/>
          <w:color w:val="1F497D"/>
        </w:rPr>
      </w:pPr>
      <w:r w:rsidRPr="004A314C">
        <w:rPr>
          <w:b/>
          <w:bCs/>
          <w:color w:val="1F497D"/>
        </w:rPr>
        <w:t>Suggestion of a self perpetuating “Swansong Gaia” maintaining conditions slightly above minimal habitability for billions of years - as a way for early life to continue through to present day Mars</w:t>
      </w:r>
      <w:r w:rsidRPr="004A314C">
        <w:rPr>
          <w:webHidden/>
          <w:color w:val="1F497D"/>
        </w:rPr>
        <w:tab/>
        <w:t>245</w:t>
      </w:r>
    </w:p>
    <w:p w14:paraId="5231EE49" w14:textId="77777777" w:rsidR="009437AF" w:rsidRPr="004A314C" w:rsidRDefault="009437AF">
      <w:pPr>
        <w:pStyle w:val="TOC2"/>
        <w:numPr>
          <w:ilvl w:val="0"/>
          <w:numId w:val="1"/>
        </w:numPr>
        <w:tabs>
          <w:tab w:val="right" w:pos="9350"/>
        </w:tabs>
        <w:rPr>
          <w:rFonts w:asciiTheme="minorHAnsi" w:eastAsiaTheme="minorEastAsia" w:hAnsiTheme="minorHAnsi" w:cstheme="minorBidi"/>
          <w:noProof/>
          <w:color w:val="1F497D"/>
        </w:rPr>
      </w:pPr>
      <w:r w:rsidRPr="004A314C">
        <w:rPr>
          <w:noProof/>
          <w:color w:val="1F497D"/>
        </w:rPr>
        <w:t>Swansong Gaia hypothesis – that Mars would have far more CO</w:t>
      </w:r>
      <w:r w:rsidRPr="004A314C">
        <w:rPr>
          <w:rFonts w:ascii="Cambria Math" w:hAnsi="Cambria Math" w:cs="Cambria Math"/>
          <w:noProof/>
          <w:color w:val="1F497D"/>
        </w:rPr>
        <w:t>₂</w:t>
      </w:r>
      <w:r w:rsidRPr="004A314C">
        <w:rPr>
          <w:noProof/>
          <w:color w:val="1F497D"/>
        </w:rPr>
        <w:t xml:space="preserve"> without life – photosynthetic life itself keeps Mars barely habitable by growing and taking CO</w:t>
      </w:r>
      <w:r w:rsidRPr="004A314C">
        <w:rPr>
          <w:rFonts w:ascii="Cambria Math" w:hAnsi="Cambria Math" w:cs="Cambria Math"/>
          <w:noProof/>
          <w:color w:val="1F497D"/>
        </w:rPr>
        <w:t>₂</w:t>
      </w:r>
      <w:r w:rsidRPr="004A314C">
        <w:rPr>
          <w:noProof/>
          <w:color w:val="1F497D"/>
        </w:rPr>
        <w:t xml:space="preserve"> out of the atmosphere as Mars gets more habitable</w:t>
      </w:r>
      <w:r w:rsidRPr="004A314C">
        <w:rPr>
          <w:noProof/>
          <w:webHidden/>
          <w:color w:val="1F497D"/>
        </w:rPr>
        <w:tab/>
        <w:t>247</w:t>
      </w:r>
    </w:p>
    <w:p w14:paraId="608F5676" w14:textId="77777777" w:rsidR="009437AF" w:rsidRPr="004A314C" w:rsidRDefault="009437AF">
      <w:pPr>
        <w:pStyle w:val="TOC2"/>
        <w:numPr>
          <w:ilvl w:val="0"/>
          <w:numId w:val="1"/>
        </w:numPr>
        <w:tabs>
          <w:tab w:val="right" w:pos="9350"/>
        </w:tabs>
        <w:rPr>
          <w:rFonts w:asciiTheme="minorHAnsi" w:eastAsiaTheme="minorEastAsia" w:hAnsiTheme="minorHAnsi" w:cstheme="minorBidi"/>
          <w:noProof/>
          <w:color w:val="1F497D"/>
        </w:rPr>
      </w:pPr>
      <w:r w:rsidRPr="004A314C">
        <w:rPr>
          <w:noProof/>
          <w:color w:val="1F497D"/>
        </w:rPr>
        <w:lastRenderedPageBreak/>
        <w:t>Interactions of nitrogen cycle with Swansong Gaia - if life returns more nitrogen to the atmosphere when Mars is wetter, the Swansong Gaia cycle is reinforced</w:t>
      </w:r>
      <w:r w:rsidRPr="004A314C">
        <w:rPr>
          <w:noProof/>
          <w:webHidden/>
          <w:color w:val="1F497D"/>
        </w:rPr>
        <w:tab/>
        <w:t>252</w:t>
      </w:r>
    </w:p>
    <w:p w14:paraId="75F4D4F1" w14:textId="77777777" w:rsidR="009437AF" w:rsidRPr="004A314C" w:rsidRDefault="009437AF">
      <w:pPr>
        <w:pStyle w:val="TOC3"/>
        <w:numPr>
          <w:ilvl w:val="0"/>
          <w:numId w:val="1"/>
        </w:numPr>
        <w:tabs>
          <w:tab w:val="right" w:pos="9350"/>
        </w:tabs>
        <w:rPr>
          <w:noProof/>
          <w:color w:val="1F497D"/>
        </w:rPr>
      </w:pPr>
      <w:r w:rsidRPr="004A314C">
        <w:rPr>
          <w:b/>
          <w:bCs/>
          <w:noProof/>
          <w:color w:val="1F497D"/>
        </w:rPr>
        <w:t>Nitrogen fixation scenario 1:</w:t>
      </w:r>
      <w:r w:rsidRPr="004A314C">
        <w:rPr>
          <w:noProof/>
          <w:color w:val="1F497D"/>
        </w:rPr>
        <w:t xml:space="preserve"> Martian life never developed nitrogen fixation – weaker Swansong Gaia effect</w:t>
      </w:r>
      <w:r w:rsidRPr="004A314C">
        <w:rPr>
          <w:noProof/>
          <w:webHidden/>
          <w:color w:val="1F497D"/>
        </w:rPr>
        <w:tab/>
        <w:t>253</w:t>
      </w:r>
    </w:p>
    <w:p w14:paraId="4C9A06DA" w14:textId="77777777" w:rsidR="009437AF" w:rsidRPr="004A314C" w:rsidRDefault="009437AF">
      <w:pPr>
        <w:pStyle w:val="TOC3"/>
        <w:numPr>
          <w:ilvl w:val="0"/>
          <w:numId w:val="1"/>
        </w:numPr>
        <w:tabs>
          <w:tab w:val="right" w:pos="9350"/>
        </w:tabs>
        <w:rPr>
          <w:noProof/>
          <w:color w:val="1F497D"/>
        </w:rPr>
      </w:pPr>
      <w:r w:rsidRPr="004A314C">
        <w:rPr>
          <w:b/>
          <w:bCs/>
          <w:noProof/>
          <w:color w:val="1F497D"/>
        </w:rPr>
        <w:t xml:space="preserve">Nitrogen fixation scenario 2: </w:t>
      </w:r>
      <w:r w:rsidRPr="004A314C">
        <w:rPr>
          <w:noProof/>
          <w:color w:val="1F497D"/>
        </w:rPr>
        <w:t>Martian life has nitrogen fixation and also denitrification to return nitrogen to the atmosphere, similarly to life on Earth – strong Swansong Gaia effect</w:t>
      </w:r>
      <w:r w:rsidRPr="004A314C">
        <w:rPr>
          <w:noProof/>
          <w:webHidden/>
          <w:color w:val="1F497D"/>
        </w:rPr>
        <w:tab/>
        <w:t>253</w:t>
      </w:r>
    </w:p>
    <w:p w14:paraId="4C05C936" w14:textId="77777777" w:rsidR="009437AF" w:rsidRPr="004A314C" w:rsidRDefault="009437AF">
      <w:pPr>
        <w:pStyle w:val="TOC3"/>
        <w:numPr>
          <w:ilvl w:val="0"/>
          <w:numId w:val="1"/>
        </w:numPr>
        <w:tabs>
          <w:tab w:val="right" w:pos="9350"/>
        </w:tabs>
        <w:rPr>
          <w:noProof/>
          <w:color w:val="1F497D"/>
        </w:rPr>
      </w:pPr>
      <w:r w:rsidRPr="004A314C">
        <w:rPr>
          <w:b/>
          <w:bCs/>
          <w:noProof/>
          <w:color w:val="1F497D"/>
        </w:rPr>
        <w:t xml:space="preserve">Nitrogen fixation scenario 3: </w:t>
      </w:r>
      <w:r w:rsidRPr="004A314C">
        <w:rPr>
          <w:noProof/>
          <w:color w:val="1F497D"/>
        </w:rPr>
        <w:t>Martian life has nitrogen fixation but no denitrification –Swansong Gaia effect varies in effect depending on deliveries of nitrogen by comets</w:t>
      </w:r>
      <w:r w:rsidRPr="004A314C">
        <w:rPr>
          <w:noProof/>
          <w:webHidden/>
          <w:color w:val="1F497D"/>
        </w:rPr>
        <w:tab/>
        <w:t>254</w:t>
      </w:r>
    </w:p>
    <w:p w14:paraId="15050BAA" w14:textId="77777777" w:rsidR="009437AF" w:rsidRPr="004A314C" w:rsidRDefault="009437AF">
      <w:pPr>
        <w:pStyle w:val="TOC3"/>
        <w:numPr>
          <w:ilvl w:val="0"/>
          <w:numId w:val="1"/>
        </w:numPr>
        <w:tabs>
          <w:tab w:val="right" w:pos="9350"/>
        </w:tabs>
        <w:rPr>
          <w:noProof/>
          <w:color w:val="1F497D"/>
        </w:rPr>
      </w:pPr>
      <w:r w:rsidRPr="004A314C">
        <w:rPr>
          <w:b/>
          <w:bCs/>
          <w:noProof/>
          <w:color w:val="1F497D"/>
        </w:rPr>
        <w:t xml:space="preserve">Nitrogen fixation scenario 4: </w:t>
      </w:r>
      <w:r w:rsidRPr="004A314C">
        <w:rPr>
          <w:noProof/>
          <w:color w:val="1F497D"/>
        </w:rPr>
        <w:t>Martian life behaves like the life in terrestrial hyperarid deserts – nitrogen fixation and denitrification but denitrification stops in the driest conditions - strongest Swansong Gaia effect</w:t>
      </w:r>
      <w:r w:rsidRPr="004A314C">
        <w:rPr>
          <w:noProof/>
          <w:webHidden/>
          <w:color w:val="1F497D"/>
        </w:rPr>
        <w:tab/>
        <w:t>255</w:t>
      </w:r>
    </w:p>
    <w:p w14:paraId="7D9D3393" w14:textId="77777777" w:rsidR="009437AF" w:rsidRPr="004A314C" w:rsidRDefault="009437AF">
      <w:pPr>
        <w:pStyle w:val="TOC2"/>
        <w:numPr>
          <w:ilvl w:val="0"/>
          <w:numId w:val="1"/>
        </w:numPr>
        <w:tabs>
          <w:tab w:val="right" w:pos="9350"/>
        </w:tabs>
        <w:rPr>
          <w:rFonts w:asciiTheme="minorHAnsi" w:eastAsiaTheme="minorEastAsia" w:hAnsiTheme="minorHAnsi" w:cstheme="minorBidi"/>
          <w:noProof/>
          <w:color w:val="1F497D"/>
        </w:rPr>
      </w:pPr>
      <w:r w:rsidRPr="004A314C">
        <w:rPr>
          <w:noProof/>
          <w:color w:val="1F497D"/>
        </w:rPr>
        <w:t>Warming from methanogens limited by Swansong Gaia feedback from photosynthesis which produces oxygen which turns much of the methane to CO</w:t>
      </w:r>
      <w:r w:rsidRPr="004A314C">
        <w:rPr>
          <w:rFonts w:ascii="Cambria Math" w:hAnsi="Cambria Math" w:cs="Cambria Math"/>
          <w:noProof/>
          <w:color w:val="1F497D"/>
        </w:rPr>
        <w:t>₂</w:t>
      </w:r>
      <w:r w:rsidRPr="004A314C">
        <w:rPr>
          <w:noProof/>
          <w:color w:val="1F497D"/>
        </w:rPr>
        <w:t xml:space="preserve"> and also fixes the CO</w:t>
      </w:r>
      <w:r w:rsidRPr="004A314C">
        <w:rPr>
          <w:rFonts w:ascii="Cambria Math" w:hAnsi="Cambria Math" w:cs="Cambria Math"/>
          <w:noProof/>
          <w:color w:val="1F497D"/>
        </w:rPr>
        <w:t>₂</w:t>
      </w:r>
      <w:r w:rsidRPr="004A314C">
        <w:rPr>
          <w:noProof/>
          <w:webHidden/>
          <w:color w:val="1F497D"/>
        </w:rPr>
        <w:tab/>
        <w:t>256</w:t>
      </w:r>
    </w:p>
    <w:p w14:paraId="12D07ECC" w14:textId="77777777" w:rsidR="009437AF" w:rsidRPr="004A314C" w:rsidRDefault="009437AF">
      <w:pPr>
        <w:pStyle w:val="TOC2"/>
        <w:numPr>
          <w:ilvl w:val="0"/>
          <w:numId w:val="1"/>
        </w:numPr>
        <w:tabs>
          <w:tab w:val="right" w:pos="9350"/>
        </w:tabs>
        <w:rPr>
          <w:rFonts w:asciiTheme="minorHAnsi" w:eastAsiaTheme="minorEastAsia" w:hAnsiTheme="minorHAnsi" w:cstheme="minorBidi"/>
          <w:noProof/>
          <w:color w:val="1F497D"/>
        </w:rPr>
      </w:pPr>
      <w:r w:rsidRPr="004A314C">
        <w:rPr>
          <w:noProof/>
          <w:color w:val="1F497D"/>
        </w:rPr>
        <w:t>Self limiting consortiums of methanogens, methanotrophs, and Fe(III)-reducing bacteria converting underground aquifers to calcite, and so maintaining a subsurface barely habitable Swansong Gaia hydrology</w:t>
      </w:r>
      <w:r w:rsidRPr="004A314C">
        <w:rPr>
          <w:noProof/>
          <w:webHidden/>
          <w:color w:val="1F497D"/>
        </w:rPr>
        <w:tab/>
        <w:t>257</w:t>
      </w:r>
    </w:p>
    <w:p w14:paraId="639D1D44" w14:textId="77777777" w:rsidR="009437AF" w:rsidRPr="004A314C" w:rsidRDefault="009437AF">
      <w:pPr>
        <w:pStyle w:val="TOC2"/>
        <w:numPr>
          <w:ilvl w:val="0"/>
          <w:numId w:val="1"/>
        </w:numPr>
        <w:tabs>
          <w:tab w:val="right" w:pos="9350"/>
        </w:tabs>
        <w:rPr>
          <w:rFonts w:asciiTheme="minorHAnsi" w:eastAsiaTheme="minorEastAsia" w:hAnsiTheme="minorHAnsi" w:cstheme="minorBidi"/>
          <w:noProof/>
          <w:color w:val="1F497D"/>
        </w:rPr>
      </w:pPr>
      <w:r w:rsidRPr="004A314C">
        <w:rPr>
          <w:noProof/>
          <w:color w:val="1F497D"/>
        </w:rPr>
        <w:t>Could seasonal oxygen excess in spring and summer and deficit in winter be a possible signal of photosynthesis maintaining a Swansong Gaia homeostasis on Mars?</w:t>
      </w:r>
      <w:r w:rsidRPr="004A314C">
        <w:rPr>
          <w:noProof/>
          <w:webHidden/>
          <w:color w:val="1F497D"/>
        </w:rPr>
        <w:tab/>
        <w:t>258</w:t>
      </w:r>
    </w:p>
    <w:p w14:paraId="1D78ACA5" w14:textId="77777777" w:rsidR="009437AF" w:rsidRPr="004A314C" w:rsidRDefault="009437AF">
      <w:pPr>
        <w:pStyle w:val="TOC2"/>
        <w:numPr>
          <w:ilvl w:val="0"/>
          <w:numId w:val="1"/>
        </w:numPr>
        <w:tabs>
          <w:tab w:val="right" w:pos="9350"/>
        </w:tabs>
        <w:rPr>
          <w:rFonts w:asciiTheme="minorHAnsi" w:eastAsiaTheme="minorEastAsia" w:hAnsiTheme="minorHAnsi" w:cstheme="minorBidi"/>
          <w:noProof/>
          <w:color w:val="1F497D"/>
        </w:rPr>
      </w:pPr>
      <w:r w:rsidRPr="004A314C">
        <w:rPr>
          <w:noProof/>
          <w:color w:val="1F497D"/>
        </w:rPr>
        <w:t>Swansong Gaia maintains a homeostasis, though at a much lower level of habitability than the original Gaia hypothesis – not the same as Kleidon’s “anti Gaia” which makes a planet rapidly uninhabitable</w:t>
      </w:r>
      <w:r w:rsidRPr="004A314C">
        <w:rPr>
          <w:noProof/>
          <w:webHidden/>
          <w:color w:val="1F497D"/>
        </w:rPr>
        <w:tab/>
        <w:t>261</w:t>
      </w:r>
    </w:p>
    <w:p w14:paraId="398401D8" w14:textId="77777777" w:rsidR="009437AF" w:rsidRPr="004A314C" w:rsidRDefault="009437AF">
      <w:pPr>
        <w:pStyle w:val="TOC2"/>
        <w:numPr>
          <w:ilvl w:val="0"/>
          <w:numId w:val="1"/>
        </w:numPr>
        <w:tabs>
          <w:tab w:val="right" w:pos="9350"/>
        </w:tabs>
        <w:rPr>
          <w:rFonts w:asciiTheme="minorHAnsi" w:eastAsiaTheme="minorEastAsia" w:hAnsiTheme="minorHAnsi" w:cstheme="minorBidi"/>
          <w:noProof/>
          <w:color w:val="1F497D"/>
        </w:rPr>
      </w:pPr>
      <w:r w:rsidRPr="004A314C">
        <w:rPr>
          <w:noProof/>
          <w:color w:val="1F497D"/>
        </w:rPr>
        <w:t>Potential limits on the biomass of a Swansong Gaia on Mars using the amounts of free CO and H</w:t>
      </w:r>
      <w:r w:rsidRPr="004A314C">
        <w:rPr>
          <w:rFonts w:ascii="Cambria Math" w:hAnsi="Cambria Math" w:cs="Cambria Math"/>
          <w:noProof/>
          <w:color w:val="1F497D"/>
        </w:rPr>
        <w:t>₂</w:t>
      </w:r>
      <w:r w:rsidRPr="004A314C">
        <w:rPr>
          <w:noProof/>
          <w:color w:val="1F497D"/>
        </w:rPr>
        <w:t xml:space="preserve"> in the atmosphere</w:t>
      </w:r>
      <w:r w:rsidRPr="004A314C">
        <w:rPr>
          <w:noProof/>
          <w:webHidden/>
          <w:color w:val="1F497D"/>
        </w:rPr>
        <w:tab/>
        <w:t>263</w:t>
      </w:r>
    </w:p>
    <w:p w14:paraId="18479563" w14:textId="77777777" w:rsidR="009437AF" w:rsidRPr="004A314C" w:rsidRDefault="009437AF">
      <w:pPr>
        <w:pStyle w:val="TOC2"/>
        <w:numPr>
          <w:ilvl w:val="0"/>
          <w:numId w:val="1"/>
        </w:numPr>
        <w:tabs>
          <w:tab w:val="right" w:pos="9350"/>
        </w:tabs>
        <w:rPr>
          <w:rFonts w:asciiTheme="minorHAnsi" w:eastAsiaTheme="minorEastAsia" w:hAnsiTheme="minorHAnsi" w:cstheme="minorBidi"/>
          <w:noProof/>
          <w:color w:val="1F497D"/>
        </w:rPr>
      </w:pPr>
      <w:r w:rsidRPr="004A314C">
        <w:rPr>
          <w:noProof/>
          <w:color w:val="1F497D"/>
        </w:rPr>
        <w:t>Testing the “Swansong Gaia” hypothesis through looking for evidence of cycles on Mars that maintain this homeostasis</w:t>
      </w:r>
      <w:r w:rsidRPr="004A314C">
        <w:rPr>
          <w:noProof/>
          <w:webHidden/>
          <w:color w:val="1F497D"/>
        </w:rPr>
        <w:tab/>
        <w:t>264</w:t>
      </w:r>
    </w:p>
    <w:p w14:paraId="0D3AA93F" w14:textId="77777777" w:rsidR="009437AF" w:rsidRPr="004A314C" w:rsidRDefault="009437AF">
      <w:pPr>
        <w:pStyle w:val="TOC1"/>
        <w:numPr>
          <w:ilvl w:val="0"/>
          <w:numId w:val="1"/>
        </w:numPr>
        <w:rPr>
          <w:rFonts w:asciiTheme="minorHAnsi" w:eastAsiaTheme="minorEastAsia" w:hAnsiTheme="minorHAnsi" w:cstheme="minorBidi"/>
          <w:color w:val="1F497D"/>
        </w:rPr>
      </w:pPr>
      <w:r w:rsidRPr="004A314C">
        <w:rPr>
          <w:b/>
          <w:bCs/>
          <w:color w:val="1F497D"/>
        </w:rPr>
        <w:t>Recommendation to return a sample for teleoperated ‘in situ’ study to above Geosynchronous Equatorial Orbit (GEO) in the Laplace plane, where particles in a ring system would orbit</w:t>
      </w:r>
      <w:r w:rsidRPr="004A314C">
        <w:rPr>
          <w:webHidden/>
          <w:color w:val="1F497D"/>
        </w:rPr>
        <w:tab/>
        <w:t>265</w:t>
      </w:r>
    </w:p>
    <w:p w14:paraId="1E7B84CB" w14:textId="77777777" w:rsidR="009437AF" w:rsidRPr="004A314C" w:rsidRDefault="009437AF">
      <w:pPr>
        <w:pStyle w:val="TOC2"/>
        <w:numPr>
          <w:ilvl w:val="0"/>
          <w:numId w:val="1"/>
        </w:numPr>
        <w:tabs>
          <w:tab w:val="right" w:pos="9350"/>
        </w:tabs>
        <w:rPr>
          <w:rFonts w:asciiTheme="minorHAnsi" w:eastAsiaTheme="minorEastAsia" w:hAnsiTheme="minorHAnsi" w:cstheme="minorBidi"/>
          <w:noProof/>
          <w:color w:val="1F497D"/>
        </w:rPr>
      </w:pPr>
      <w:r w:rsidRPr="004A314C">
        <w:rPr>
          <w:noProof/>
          <w:color w:val="1F497D"/>
        </w:rPr>
        <w:t>Why we can’t return the sample to the ISS, the Earth-Moon L1 position or to the Moon – ISS doesn’t break chain of contact – Earth Moon L1 is gravitationally unstable - and a return to the Moon isn’t currently permitted under COSPAR</w:t>
      </w:r>
      <w:r w:rsidRPr="004A314C">
        <w:rPr>
          <w:noProof/>
          <w:webHidden/>
          <w:color w:val="1F497D"/>
        </w:rPr>
        <w:tab/>
        <w:t>266</w:t>
      </w:r>
    </w:p>
    <w:p w14:paraId="03A22E5A" w14:textId="77777777" w:rsidR="009437AF" w:rsidRPr="004A314C" w:rsidRDefault="009437AF">
      <w:pPr>
        <w:pStyle w:val="TOC2"/>
        <w:numPr>
          <w:ilvl w:val="0"/>
          <w:numId w:val="1"/>
        </w:numPr>
        <w:tabs>
          <w:tab w:val="right" w:pos="9350"/>
        </w:tabs>
        <w:rPr>
          <w:rFonts w:asciiTheme="minorHAnsi" w:eastAsiaTheme="minorEastAsia" w:hAnsiTheme="minorHAnsi" w:cstheme="minorBidi"/>
          <w:noProof/>
          <w:color w:val="1F497D"/>
        </w:rPr>
      </w:pPr>
      <w:r w:rsidRPr="004A314C">
        <w:rPr>
          <w:noProof/>
          <w:color w:val="1F497D"/>
        </w:rPr>
        <w:t>High orbits such as semi-synchronous orbits may work well if the sample is kept well out of the way of existing satellites</w:t>
      </w:r>
      <w:r w:rsidRPr="004A314C">
        <w:rPr>
          <w:noProof/>
          <w:webHidden/>
          <w:color w:val="1F497D"/>
        </w:rPr>
        <w:tab/>
        <w:t>267</w:t>
      </w:r>
    </w:p>
    <w:p w14:paraId="7FD8D48F" w14:textId="77777777" w:rsidR="009437AF" w:rsidRPr="004A314C" w:rsidRDefault="009437AF">
      <w:pPr>
        <w:pStyle w:val="TOC2"/>
        <w:numPr>
          <w:ilvl w:val="0"/>
          <w:numId w:val="1"/>
        </w:numPr>
        <w:tabs>
          <w:tab w:val="right" w:pos="9350"/>
        </w:tabs>
        <w:rPr>
          <w:rFonts w:asciiTheme="minorHAnsi" w:eastAsiaTheme="minorEastAsia" w:hAnsiTheme="minorHAnsi" w:cstheme="minorBidi"/>
          <w:noProof/>
          <w:color w:val="1F497D"/>
        </w:rPr>
      </w:pPr>
      <w:r w:rsidRPr="004A314C">
        <w:rPr>
          <w:noProof/>
          <w:color w:val="1F497D"/>
        </w:rPr>
        <w:t>Advantages of GEO – nearly as far from Earth as from the Moon in terms of delta v – but much less latency for telerobotics and easier of access for payloads than the Moon</w:t>
      </w:r>
      <w:r w:rsidRPr="004A314C">
        <w:rPr>
          <w:noProof/>
          <w:webHidden/>
          <w:color w:val="1F497D"/>
        </w:rPr>
        <w:tab/>
        <w:t>267</w:t>
      </w:r>
    </w:p>
    <w:p w14:paraId="3C5F760C" w14:textId="77777777" w:rsidR="009437AF" w:rsidRPr="004A314C" w:rsidRDefault="009437AF">
      <w:pPr>
        <w:pStyle w:val="TOC2"/>
        <w:numPr>
          <w:ilvl w:val="0"/>
          <w:numId w:val="1"/>
        </w:numPr>
        <w:tabs>
          <w:tab w:val="right" w:pos="9350"/>
        </w:tabs>
        <w:rPr>
          <w:rFonts w:asciiTheme="minorHAnsi" w:eastAsiaTheme="minorEastAsia" w:hAnsiTheme="minorHAnsi" w:cstheme="minorBidi"/>
          <w:noProof/>
          <w:color w:val="1F497D"/>
        </w:rPr>
      </w:pPr>
      <w:r w:rsidRPr="004A314C">
        <w:rPr>
          <w:noProof/>
          <w:color w:val="1F497D"/>
        </w:rPr>
        <w:t>Easier to avoid satellites in GEO because of low relative velocity</w:t>
      </w:r>
      <w:r w:rsidRPr="004A314C">
        <w:rPr>
          <w:noProof/>
          <w:webHidden/>
          <w:color w:val="1F497D"/>
        </w:rPr>
        <w:tab/>
        <w:t>268</w:t>
      </w:r>
    </w:p>
    <w:p w14:paraId="35408D31" w14:textId="77777777" w:rsidR="009437AF" w:rsidRPr="004A314C" w:rsidRDefault="009437AF">
      <w:pPr>
        <w:pStyle w:val="TOC2"/>
        <w:numPr>
          <w:ilvl w:val="0"/>
          <w:numId w:val="1"/>
        </w:numPr>
        <w:tabs>
          <w:tab w:val="right" w:pos="9350"/>
        </w:tabs>
        <w:rPr>
          <w:rFonts w:asciiTheme="minorHAnsi" w:eastAsiaTheme="minorEastAsia" w:hAnsiTheme="minorHAnsi" w:cstheme="minorBidi"/>
          <w:noProof/>
          <w:color w:val="1F497D"/>
        </w:rPr>
      </w:pPr>
      <w:r w:rsidRPr="004A314C">
        <w:rPr>
          <w:noProof/>
          <w:color w:val="1F497D"/>
        </w:rPr>
        <w:lastRenderedPageBreak/>
        <w:t>An orbit within the Laplace plane above GEO contains debris in event of an off nominal explosion or other events</w:t>
      </w:r>
      <w:r w:rsidRPr="004A314C">
        <w:rPr>
          <w:noProof/>
          <w:webHidden/>
          <w:color w:val="1F497D"/>
        </w:rPr>
        <w:tab/>
        <w:t>269</w:t>
      </w:r>
    </w:p>
    <w:p w14:paraId="08755AAF" w14:textId="77777777" w:rsidR="009437AF" w:rsidRPr="004A314C" w:rsidRDefault="009437AF">
      <w:pPr>
        <w:pStyle w:val="TOC2"/>
        <w:numPr>
          <w:ilvl w:val="0"/>
          <w:numId w:val="1"/>
        </w:numPr>
        <w:tabs>
          <w:tab w:val="right" w:pos="9350"/>
        </w:tabs>
        <w:rPr>
          <w:rFonts w:asciiTheme="minorHAnsi" w:eastAsiaTheme="minorEastAsia" w:hAnsiTheme="minorHAnsi" w:cstheme="minorBidi"/>
          <w:noProof/>
          <w:color w:val="1F497D"/>
        </w:rPr>
      </w:pPr>
      <w:r w:rsidRPr="004A314C">
        <w:rPr>
          <w:noProof/>
          <w:color w:val="1F497D"/>
        </w:rPr>
        <w:t>The Laplace plane is easy of access via low energy transfer of an Earth Return Vehicle from Mars to above GEO using either a Distant Retrograde orbit or LL2 halo orbit as intermediary</w:t>
      </w:r>
      <w:r w:rsidRPr="004A314C">
        <w:rPr>
          <w:noProof/>
          <w:webHidden/>
          <w:color w:val="1F497D"/>
        </w:rPr>
        <w:tab/>
        <w:t>271</w:t>
      </w:r>
    </w:p>
    <w:p w14:paraId="1924A2CD" w14:textId="77777777" w:rsidR="009437AF" w:rsidRPr="004A314C" w:rsidRDefault="009437AF">
      <w:pPr>
        <w:pStyle w:val="TOC2"/>
        <w:numPr>
          <w:ilvl w:val="0"/>
          <w:numId w:val="1"/>
        </w:numPr>
        <w:tabs>
          <w:tab w:val="right" w:pos="9350"/>
        </w:tabs>
        <w:rPr>
          <w:rFonts w:asciiTheme="minorHAnsi" w:eastAsiaTheme="minorEastAsia" w:hAnsiTheme="minorHAnsi" w:cstheme="minorBidi"/>
          <w:noProof/>
          <w:color w:val="1F497D"/>
        </w:rPr>
      </w:pPr>
      <w:r w:rsidRPr="004A314C">
        <w:rPr>
          <w:noProof/>
          <w:color w:val="1F497D"/>
        </w:rPr>
        <w:t>A robotic spaceship from Earth can rendezvous for preliminary study of the returned sample above GEO</w:t>
      </w:r>
      <w:r w:rsidRPr="004A314C">
        <w:rPr>
          <w:noProof/>
          <w:webHidden/>
          <w:color w:val="1F497D"/>
        </w:rPr>
        <w:tab/>
        <w:t>274</w:t>
      </w:r>
    </w:p>
    <w:p w14:paraId="2D8640EE" w14:textId="77777777" w:rsidR="009437AF" w:rsidRPr="004A314C" w:rsidRDefault="009437AF">
      <w:pPr>
        <w:pStyle w:val="TOC1"/>
        <w:numPr>
          <w:ilvl w:val="0"/>
          <w:numId w:val="1"/>
        </w:numPr>
        <w:rPr>
          <w:rFonts w:asciiTheme="minorHAnsi" w:eastAsiaTheme="minorEastAsia" w:hAnsiTheme="minorHAnsi" w:cstheme="minorBidi"/>
          <w:color w:val="1F497D"/>
        </w:rPr>
      </w:pPr>
      <w:r w:rsidRPr="004A314C">
        <w:rPr>
          <w:b/>
          <w:bCs/>
          <w:color w:val="1F497D"/>
        </w:rPr>
        <w:t>If life is found, preliminary studies can continue telerobotically in orbit above GEO using instruments designed for in situ life detection on Mars</w:t>
      </w:r>
      <w:r w:rsidRPr="004A314C">
        <w:rPr>
          <w:webHidden/>
          <w:color w:val="1F497D"/>
        </w:rPr>
        <w:tab/>
        <w:t>274</w:t>
      </w:r>
    </w:p>
    <w:p w14:paraId="1275B59E" w14:textId="77777777" w:rsidR="009437AF" w:rsidRPr="004A314C" w:rsidRDefault="009437AF">
      <w:pPr>
        <w:pStyle w:val="TOC2"/>
        <w:numPr>
          <w:ilvl w:val="0"/>
          <w:numId w:val="1"/>
        </w:numPr>
        <w:tabs>
          <w:tab w:val="right" w:pos="9350"/>
        </w:tabs>
        <w:rPr>
          <w:rFonts w:asciiTheme="minorHAnsi" w:eastAsiaTheme="minorEastAsia" w:hAnsiTheme="minorHAnsi" w:cstheme="minorBidi"/>
          <w:noProof/>
          <w:color w:val="1F497D"/>
        </w:rPr>
      </w:pPr>
      <w:r w:rsidRPr="004A314C">
        <w:rPr>
          <w:noProof/>
          <w:color w:val="1F497D"/>
        </w:rPr>
        <w:t>Advantages of telerobotic study above geo over terrestrial study</w:t>
      </w:r>
      <w:r w:rsidRPr="004A314C">
        <w:rPr>
          <w:noProof/>
          <w:webHidden/>
          <w:color w:val="1F497D"/>
        </w:rPr>
        <w:tab/>
        <w:t>275</w:t>
      </w:r>
    </w:p>
    <w:p w14:paraId="48C528FE" w14:textId="77777777" w:rsidR="009437AF" w:rsidRPr="004A314C" w:rsidRDefault="009437AF">
      <w:pPr>
        <w:pStyle w:val="TOC2"/>
        <w:numPr>
          <w:ilvl w:val="0"/>
          <w:numId w:val="1"/>
        </w:numPr>
        <w:tabs>
          <w:tab w:val="right" w:pos="9350"/>
        </w:tabs>
        <w:rPr>
          <w:rFonts w:asciiTheme="minorHAnsi" w:eastAsiaTheme="minorEastAsia" w:hAnsiTheme="minorHAnsi" w:cstheme="minorBidi"/>
          <w:noProof/>
          <w:color w:val="1F497D"/>
        </w:rPr>
      </w:pPr>
      <w:r w:rsidRPr="004A314C">
        <w:rPr>
          <w:noProof/>
          <w:color w:val="1F497D"/>
        </w:rPr>
        <w:t>Possibility of early discovery of extraterrestrial microbes of no risk to Earth such as pre-Darwinian life as suggested by Weiss – if microbial challenge experiments show they are quickly destroyed by pervasive terrestrial microbes</w:t>
      </w:r>
      <w:r w:rsidRPr="004A314C">
        <w:rPr>
          <w:noProof/>
          <w:webHidden/>
          <w:color w:val="1F497D"/>
        </w:rPr>
        <w:tab/>
        <w:t>276</w:t>
      </w:r>
    </w:p>
    <w:p w14:paraId="4EC273C3" w14:textId="77777777" w:rsidR="009437AF" w:rsidRPr="004A314C" w:rsidRDefault="009437AF">
      <w:pPr>
        <w:pStyle w:val="TOC2"/>
        <w:numPr>
          <w:ilvl w:val="0"/>
          <w:numId w:val="1"/>
        </w:numPr>
        <w:tabs>
          <w:tab w:val="right" w:pos="9350"/>
        </w:tabs>
        <w:rPr>
          <w:rFonts w:asciiTheme="minorHAnsi" w:eastAsiaTheme="minorEastAsia" w:hAnsiTheme="minorHAnsi" w:cstheme="minorBidi"/>
          <w:noProof/>
          <w:color w:val="1F497D"/>
        </w:rPr>
      </w:pPr>
      <w:r w:rsidRPr="004A314C">
        <w:rPr>
          <w:noProof/>
          <w:color w:val="1F497D"/>
        </w:rPr>
        <w:t>Permitted levels of contamination could make it impossible to prove absence of Martian life in Perseverance’s sample tubes – leading to an unnecessary requirement to sterilize Perseverance’s samples indefinitely</w:t>
      </w:r>
      <w:r w:rsidRPr="004A314C">
        <w:rPr>
          <w:noProof/>
          <w:webHidden/>
          <w:color w:val="1F497D"/>
        </w:rPr>
        <w:tab/>
        <w:t>278</w:t>
      </w:r>
    </w:p>
    <w:p w14:paraId="14DFD15D" w14:textId="77777777" w:rsidR="009437AF" w:rsidRPr="004A314C" w:rsidRDefault="009437AF">
      <w:pPr>
        <w:pStyle w:val="TOC2"/>
        <w:numPr>
          <w:ilvl w:val="0"/>
          <w:numId w:val="1"/>
        </w:numPr>
        <w:tabs>
          <w:tab w:val="right" w:pos="9350"/>
        </w:tabs>
        <w:rPr>
          <w:rFonts w:asciiTheme="minorHAnsi" w:eastAsiaTheme="minorEastAsia" w:hAnsiTheme="minorHAnsi" w:cstheme="minorBidi"/>
          <w:noProof/>
          <w:color w:val="1F497D"/>
        </w:rPr>
      </w:pPr>
      <w:r w:rsidRPr="004A314C">
        <w:rPr>
          <w:noProof/>
          <w:color w:val="1F497D"/>
        </w:rPr>
        <w:t>Early discovery of a familiar microbe from Mars such as chroococcidiopsis is not enough to prove the sample is safe – as familiar life can have new capabilities</w:t>
      </w:r>
      <w:r w:rsidRPr="004A314C">
        <w:rPr>
          <w:noProof/>
          <w:webHidden/>
          <w:color w:val="1F497D"/>
        </w:rPr>
        <w:tab/>
        <w:t>279</w:t>
      </w:r>
    </w:p>
    <w:p w14:paraId="696FA83C" w14:textId="77777777" w:rsidR="009437AF" w:rsidRPr="004A314C" w:rsidRDefault="009437AF">
      <w:pPr>
        <w:pStyle w:val="TOC2"/>
        <w:numPr>
          <w:ilvl w:val="0"/>
          <w:numId w:val="1"/>
        </w:numPr>
        <w:tabs>
          <w:tab w:val="right" w:pos="9350"/>
        </w:tabs>
        <w:rPr>
          <w:rFonts w:asciiTheme="minorHAnsi" w:eastAsiaTheme="minorEastAsia" w:hAnsiTheme="minorHAnsi" w:cstheme="minorBidi"/>
          <w:noProof/>
          <w:color w:val="1F497D"/>
        </w:rPr>
      </w:pPr>
      <w:r w:rsidRPr="004A314C">
        <w:rPr>
          <w:noProof/>
          <w:color w:val="1F497D"/>
        </w:rPr>
        <w:t>Discovery of a familiar microbe like chroococcidiopsis does not prove all life in the sample is familiar – if terrestrial life originated on Mars, it could have extra domains of life that never got to Earth</w:t>
      </w:r>
      <w:r w:rsidRPr="004A314C">
        <w:rPr>
          <w:noProof/>
          <w:webHidden/>
          <w:color w:val="1F497D"/>
        </w:rPr>
        <w:tab/>
        <w:t>280</w:t>
      </w:r>
    </w:p>
    <w:p w14:paraId="7B9602A0" w14:textId="77777777" w:rsidR="009437AF" w:rsidRPr="004A314C" w:rsidRDefault="009437AF">
      <w:pPr>
        <w:pStyle w:val="TOC2"/>
        <w:numPr>
          <w:ilvl w:val="0"/>
          <w:numId w:val="1"/>
        </w:numPr>
        <w:tabs>
          <w:tab w:val="right" w:pos="9350"/>
        </w:tabs>
        <w:rPr>
          <w:rFonts w:asciiTheme="minorHAnsi" w:eastAsiaTheme="minorEastAsia" w:hAnsiTheme="minorHAnsi" w:cstheme="minorBidi"/>
          <w:noProof/>
          <w:color w:val="1F497D"/>
        </w:rPr>
      </w:pPr>
      <w:r w:rsidRPr="004A314C">
        <w:rPr>
          <w:noProof/>
          <w:color w:val="1F497D"/>
        </w:rPr>
        <w:t>Potential to discover multiple biochemistries such as mirror and non mirror life in the same sample – perhaps evolved in disconnected early Martian habitats – or unfamiliar life mixed with familiar life transferred from Earth to Mars in the past</w:t>
      </w:r>
      <w:r w:rsidRPr="004A314C">
        <w:rPr>
          <w:noProof/>
          <w:webHidden/>
          <w:color w:val="1F497D"/>
        </w:rPr>
        <w:tab/>
        <w:t>281</w:t>
      </w:r>
    </w:p>
    <w:p w14:paraId="44EFA57E" w14:textId="77777777" w:rsidR="009437AF" w:rsidRPr="004A314C" w:rsidRDefault="009437AF">
      <w:pPr>
        <w:pStyle w:val="TOC2"/>
        <w:numPr>
          <w:ilvl w:val="0"/>
          <w:numId w:val="1"/>
        </w:numPr>
        <w:tabs>
          <w:tab w:val="right" w:pos="9350"/>
        </w:tabs>
        <w:rPr>
          <w:rFonts w:asciiTheme="minorHAnsi" w:eastAsiaTheme="minorEastAsia" w:hAnsiTheme="minorHAnsi" w:cstheme="minorBidi"/>
          <w:noProof/>
          <w:color w:val="1F497D"/>
        </w:rPr>
      </w:pPr>
      <w:r w:rsidRPr="004A314C">
        <w:rPr>
          <w:noProof/>
          <w:color w:val="1F497D"/>
        </w:rPr>
        <w:t>Possibility of discovery of high risk extraterrestrial microbes needing extreme caution</w:t>
      </w:r>
      <w:r w:rsidRPr="004A314C">
        <w:rPr>
          <w:noProof/>
          <w:webHidden/>
          <w:color w:val="1F497D"/>
        </w:rPr>
        <w:tab/>
        <w:t>282</w:t>
      </w:r>
    </w:p>
    <w:p w14:paraId="38ACA5DF" w14:textId="77777777" w:rsidR="009437AF" w:rsidRPr="004A314C" w:rsidRDefault="009437AF">
      <w:pPr>
        <w:pStyle w:val="TOC1"/>
        <w:numPr>
          <w:ilvl w:val="0"/>
          <w:numId w:val="1"/>
        </w:numPr>
        <w:rPr>
          <w:rFonts w:asciiTheme="minorHAnsi" w:eastAsiaTheme="minorEastAsia" w:hAnsiTheme="minorHAnsi" w:cstheme="minorBidi"/>
          <w:color w:val="1F497D"/>
        </w:rPr>
      </w:pPr>
      <w:r w:rsidRPr="004A314C">
        <w:rPr>
          <w:b/>
          <w:bCs/>
          <w:color w:val="1F497D"/>
        </w:rPr>
        <w:t>Potential for early discoveries of Martian life from samples of Martian meteorites preserved in ice at the lunar poles - likely pre-sterilised by natural processes sufficiently to protect Earth</w:t>
      </w:r>
      <w:r w:rsidRPr="004A314C">
        <w:rPr>
          <w:webHidden/>
          <w:color w:val="1F497D"/>
        </w:rPr>
        <w:tab/>
        <w:t>283</w:t>
      </w:r>
    </w:p>
    <w:p w14:paraId="52642058" w14:textId="77777777" w:rsidR="009437AF" w:rsidRPr="004A314C" w:rsidRDefault="009437AF">
      <w:pPr>
        <w:pStyle w:val="TOC2"/>
        <w:numPr>
          <w:ilvl w:val="0"/>
          <w:numId w:val="1"/>
        </w:numPr>
        <w:tabs>
          <w:tab w:val="right" w:pos="9350"/>
        </w:tabs>
        <w:rPr>
          <w:rFonts w:asciiTheme="minorHAnsi" w:eastAsiaTheme="minorEastAsia" w:hAnsiTheme="minorHAnsi" w:cstheme="minorBidi"/>
          <w:noProof/>
          <w:color w:val="1F497D"/>
        </w:rPr>
      </w:pPr>
      <w:r w:rsidRPr="004A314C">
        <w:rPr>
          <w:noProof/>
          <w:color w:val="1F497D"/>
        </w:rPr>
        <w:t>Suggestion by Crotts of a subsurface ice layer on the Moon deep enough for liquid water and by Loeb of a subsurface biosphere on the Moon</w:t>
      </w:r>
      <w:r w:rsidRPr="004A314C">
        <w:rPr>
          <w:noProof/>
          <w:webHidden/>
          <w:color w:val="1F497D"/>
        </w:rPr>
        <w:tab/>
        <w:t>285</w:t>
      </w:r>
    </w:p>
    <w:p w14:paraId="6639C2FB" w14:textId="77777777" w:rsidR="009437AF" w:rsidRPr="004A314C" w:rsidRDefault="009437AF">
      <w:pPr>
        <w:pStyle w:val="TOC2"/>
        <w:numPr>
          <w:ilvl w:val="0"/>
          <w:numId w:val="1"/>
        </w:numPr>
        <w:tabs>
          <w:tab w:val="right" w:pos="9350"/>
        </w:tabs>
        <w:rPr>
          <w:rFonts w:asciiTheme="minorHAnsi" w:eastAsiaTheme="minorEastAsia" w:hAnsiTheme="minorHAnsi" w:cstheme="minorBidi"/>
          <w:noProof/>
          <w:color w:val="1F497D"/>
        </w:rPr>
      </w:pPr>
      <w:r w:rsidRPr="004A314C">
        <w:rPr>
          <w:b/>
          <w:bCs/>
          <w:noProof/>
          <w:color w:val="1F497D"/>
        </w:rPr>
        <w:t>Could Martian life have got to Earth on meteorites? Our Martian meteorites come from at least 3 m below the surface in high altitude regions of Mars</w:t>
      </w:r>
      <w:r w:rsidRPr="004A314C">
        <w:rPr>
          <w:noProof/>
          <w:webHidden/>
          <w:color w:val="1F497D"/>
        </w:rPr>
        <w:tab/>
        <w:t>287</w:t>
      </w:r>
    </w:p>
    <w:p w14:paraId="50FA106B" w14:textId="77777777" w:rsidR="009437AF" w:rsidRPr="004A314C" w:rsidRDefault="009437AF">
      <w:pPr>
        <w:pStyle w:val="TOC3"/>
        <w:numPr>
          <w:ilvl w:val="0"/>
          <w:numId w:val="1"/>
        </w:numPr>
        <w:tabs>
          <w:tab w:val="right" w:pos="9350"/>
        </w:tabs>
        <w:rPr>
          <w:noProof/>
          <w:color w:val="1F497D"/>
        </w:rPr>
      </w:pPr>
      <w:r w:rsidRPr="004A314C">
        <w:rPr>
          <w:noProof/>
          <w:color w:val="1F497D"/>
        </w:rPr>
        <w:t>Larger impacts could send material to Earth - but unlikely to transfer fragile surface dirt, ice and salts</w:t>
      </w:r>
      <w:r w:rsidRPr="004A314C">
        <w:rPr>
          <w:noProof/>
          <w:webHidden/>
          <w:color w:val="1F497D"/>
        </w:rPr>
        <w:tab/>
        <w:t>288</w:t>
      </w:r>
    </w:p>
    <w:p w14:paraId="2454AEAA" w14:textId="77777777" w:rsidR="009437AF" w:rsidRPr="004A314C" w:rsidRDefault="009437AF">
      <w:pPr>
        <w:pStyle w:val="TOC1"/>
        <w:numPr>
          <w:ilvl w:val="0"/>
          <w:numId w:val="1"/>
        </w:numPr>
        <w:rPr>
          <w:rFonts w:asciiTheme="minorHAnsi" w:eastAsiaTheme="minorEastAsia" w:hAnsiTheme="minorHAnsi" w:cstheme="minorBidi"/>
          <w:color w:val="1F497D"/>
        </w:rPr>
      </w:pPr>
      <w:r w:rsidRPr="004A314C">
        <w:rPr>
          <w:b/>
          <w:bCs/>
          <w:color w:val="1F497D"/>
        </w:rPr>
        <w:t>Could life get transferred from Earth to Mars? With Earth’s high gravity and thick atmosphere the challenges are far greater but may be more possible in the early solar system with impacts large enough to blow out part of Earth’s atmosphere</w:t>
      </w:r>
      <w:r w:rsidRPr="004A314C">
        <w:rPr>
          <w:webHidden/>
          <w:color w:val="1F497D"/>
        </w:rPr>
        <w:tab/>
        <w:t>289</w:t>
      </w:r>
    </w:p>
    <w:p w14:paraId="5FBD88C5" w14:textId="77777777" w:rsidR="009437AF" w:rsidRPr="004A314C" w:rsidRDefault="009437AF">
      <w:pPr>
        <w:pStyle w:val="TOC2"/>
        <w:numPr>
          <w:ilvl w:val="0"/>
          <w:numId w:val="1"/>
        </w:numPr>
        <w:tabs>
          <w:tab w:val="right" w:pos="9350"/>
        </w:tabs>
        <w:rPr>
          <w:rFonts w:asciiTheme="minorHAnsi" w:eastAsiaTheme="minorEastAsia" w:hAnsiTheme="minorHAnsi" w:cstheme="minorBidi"/>
          <w:noProof/>
          <w:color w:val="1F497D"/>
        </w:rPr>
      </w:pPr>
      <w:r w:rsidRPr="004A314C">
        <w:rPr>
          <w:noProof/>
          <w:color w:val="1F497D"/>
        </w:rPr>
        <w:lastRenderedPageBreak/>
        <w:t>Report by the National Research Council couldn’t discount the possibility of past mass extinctions caused by Martian life - could the Great Oxygenation Event be an example?</w:t>
      </w:r>
      <w:r w:rsidRPr="004A314C">
        <w:rPr>
          <w:noProof/>
          <w:webHidden/>
          <w:color w:val="1F497D"/>
        </w:rPr>
        <w:tab/>
        <w:t>290</w:t>
      </w:r>
    </w:p>
    <w:p w14:paraId="0534E5AE" w14:textId="77777777" w:rsidR="009437AF" w:rsidRPr="004A314C" w:rsidRDefault="009437AF">
      <w:pPr>
        <w:pStyle w:val="TOC2"/>
        <w:numPr>
          <w:ilvl w:val="0"/>
          <w:numId w:val="1"/>
        </w:numPr>
        <w:tabs>
          <w:tab w:val="right" w:pos="9350"/>
        </w:tabs>
        <w:rPr>
          <w:rFonts w:asciiTheme="minorHAnsi" w:eastAsiaTheme="minorEastAsia" w:hAnsiTheme="minorHAnsi" w:cstheme="minorBidi"/>
          <w:noProof/>
          <w:color w:val="1F497D"/>
        </w:rPr>
      </w:pPr>
      <w:r w:rsidRPr="004A314C">
        <w:rPr>
          <w:noProof/>
          <w:color w:val="1F497D"/>
        </w:rPr>
        <w:t>Whether or not chroococcidiopsis caused the Great Oxygenation Event – it gives a practical example of a way life from another Mars-like planet could in principle cause large scale changes to an Earth-like planet</w:t>
      </w:r>
      <w:r w:rsidRPr="004A314C">
        <w:rPr>
          <w:noProof/>
          <w:webHidden/>
          <w:color w:val="1F497D"/>
        </w:rPr>
        <w:tab/>
        <w:t>290</w:t>
      </w:r>
    </w:p>
    <w:p w14:paraId="595BFE34" w14:textId="77777777" w:rsidR="009437AF" w:rsidRPr="004A314C" w:rsidRDefault="009437AF">
      <w:pPr>
        <w:pStyle w:val="TOC1"/>
        <w:numPr>
          <w:ilvl w:val="0"/>
          <w:numId w:val="1"/>
        </w:numPr>
        <w:rPr>
          <w:rFonts w:asciiTheme="minorHAnsi" w:eastAsiaTheme="minorEastAsia" w:hAnsiTheme="minorHAnsi" w:cstheme="minorBidi"/>
          <w:color w:val="1F497D"/>
        </w:rPr>
      </w:pPr>
      <w:r w:rsidRPr="004A314C">
        <w:rPr>
          <w:b/>
          <w:bCs/>
          <w:color w:val="1F497D"/>
        </w:rPr>
        <w:t>Scenario: evolution on Mars evolves faster than on Earth because of an oxygen rich atmosphere and frequent freeze / thaws of oceans, leading to life of the same genomic complexity as Earth or even greater, and with multicellularity evolving early</w:t>
      </w:r>
      <w:r w:rsidRPr="004A314C">
        <w:rPr>
          <w:webHidden/>
          <w:color w:val="1F497D"/>
        </w:rPr>
        <w:tab/>
        <w:t>291</w:t>
      </w:r>
    </w:p>
    <w:p w14:paraId="3934015C" w14:textId="77777777" w:rsidR="009437AF" w:rsidRPr="004A314C" w:rsidRDefault="009437AF">
      <w:pPr>
        <w:pStyle w:val="TOC1"/>
        <w:numPr>
          <w:ilvl w:val="0"/>
          <w:numId w:val="1"/>
        </w:numPr>
        <w:rPr>
          <w:rFonts w:asciiTheme="minorHAnsi" w:eastAsiaTheme="minorEastAsia" w:hAnsiTheme="minorHAnsi" w:cstheme="minorBidi"/>
          <w:color w:val="1F497D"/>
        </w:rPr>
      </w:pPr>
      <w:r w:rsidRPr="004A314C">
        <w:rPr>
          <w:b/>
          <w:bCs/>
          <w:color w:val="1F497D"/>
        </w:rPr>
        <w:t>Potential diversity of extraterrestrial life based on alternatives to DNA such as RNA, PNA, TNA, additional bases and an additional or different set of amino acids</w:t>
      </w:r>
      <w:r w:rsidRPr="004A314C">
        <w:rPr>
          <w:webHidden/>
          <w:color w:val="1F497D"/>
        </w:rPr>
        <w:tab/>
        <w:t>296</w:t>
      </w:r>
    </w:p>
    <w:p w14:paraId="1B24F28D" w14:textId="77777777" w:rsidR="009437AF" w:rsidRPr="004A314C" w:rsidRDefault="009437AF">
      <w:pPr>
        <w:pStyle w:val="TOC1"/>
        <w:numPr>
          <w:ilvl w:val="0"/>
          <w:numId w:val="1"/>
        </w:numPr>
        <w:rPr>
          <w:rFonts w:asciiTheme="minorHAnsi" w:eastAsiaTheme="minorEastAsia" w:hAnsiTheme="minorHAnsi" w:cstheme="minorBidi"/>
          <w:color w:val="1F497D"/>
        </w:rPr>
      </w:pPr>
      <w:r w:rsidRPr="004A314C">
        <w:rPr>
          <w:b/>
          <w:bCs/>
          <w:color w:val="1F497D"/>
        </w:rPr>
        <w:t>Many ways present day Martian life could harm terrestrial organisms</w:t>
      </w:r>
      <w:r w:rsidRPr="004A314C">
        <w:rPr>
          <w:webHidden/>
          <w:color w:val="1F497D"/>
        </w:rPr>
        <w:tab/>
        <w:t>298</w:t>
      </w:r>
    </w:p>
    <w:p w14:paraId="7379D3AD" w14:textId="77777777" w:rsidR="009437AF" w:rsidRPr="004A314C" w:rsidRDefault="009437AF">
      <w:pPr>
        <w:pStyle w:val="TOC2"/>
        <w:numPr>
          <w:ilvl w:val="0"/>
          <w:numId w:val="1"/>
        </w:numPr>
        <w:tabs>
          <w:tab w:val="right" w:pos="9350"/>
        </w:tabs>
        <w:rPr>
          <w:rFonts w:asciiTheme="minorHAnsi" w:eastAsiaTheme="minorEastAsia" w:hAnsiTheme="minorHAnsi" w:cstheme="minorBidi"/>
          <w:noProof/>
          <w:color w:val="1F497D"/>
        </w:rPr>
      </w:pPr>
      <w:r w:rsidRPr="004A314C">
        <w:rPr>
          <w:noProof/>
          <w:color w:val="1F497D"/>
        </w:rPr>
        <w:t>Mars could have opportunistic fungi – these kill 1.5 million people on Earth every year</w:t>
      </w:r>
      <w:r w:rsidRPr="004A314C">
        <w:rPr>
          <w:noProof/>
          <w:webHidden/>
          <w:color w:val="1F497D"/>
        </w:rPr>
        <w:tab/>
        <w:t>300</w:t>
      </w:r>
    </w:p>
    <w:p w14:paraId="23BA867D" w14:textId="77777777" w:rsidR="009437AF" w:rsidRPr="004A314C" w:rsidRDefault="009437AF">
      <w:pPr>
        <w:pStyle w:val="TOC2"/>
        <w:numPr>
          <w:ilvl w:val="0"/>
          <w:numId w:val="1"/>
        </w:numPr>
        <w:tabs>
          <w:tab w:val="right" w:pos="9350"/>
        </w:tabs>
        <w:rPr>
          <w:rFonts w:asciiTheme="minorHAnsi" w:eastAsiaTheme="minorEastAsia" w:hAnsiTheme="minorHAnsi" w:cstheme="minorBidi"/>
          <w:noProof/>
          <w:color w:val="1F497D"/>
        </w:rPr>
      </w:pPr>
      <w:r w:rsidRPr="004A314C">
        <w:rPr>
          <w:noProof/>
          <w:color w:val="1F497D"/>
        </w:rPr>
        <w:t>Martian life could be a pathogen of Martian biofilms sufficiently closely adapted to infect protists on Earth – or it might be ignored by the white blood cell phagocytes and live in intercellular spaces of our lungs</w:t>
      </w:r>
      <w:r w:rsidRPr="004A314C">
        <w:rPr>
          <w:noProof/>
          <w:webHidden/>
          <w:color w:val="1F497D"/>
        </w:rPr>
        <w:tab/>
        <w:t>300</w:t>
      </w:r>
    </w:p>
    <w:p w14:paraId="45C63FF4" w14:textId="77777777" w:rsidR="009437AF" w:rsidRPr="004A314C" w:rsidRDefault="009437AF">
      <w:pPr>
        <w:pStyle w:val="TOC2"/>
        <w:numPr>
          <w:ilvl w:val="0"/>
          <w:numId w:val="1"/>
        </w:numPr>
        <w:tabs>
          <w:tab w:val="right" w:pos="9350"/>
        </w:tabs>
        <w:rPr>
          <w:rFonts w:asciiTheme="minorHAnsi" w:eastAsiaTheme="minorEastAsia" w:hAnsiTheme="minorHAnsi" w:cstheme="minorBidi"/>
          <w:noProof/>
          <w:color w:val="1F497D"/>
        </w:rPr>
      </w:pPr>
      <w:r w:rsidRPr="004A314C">
        <w:rPr>
          <w:noProof/>
          <w:color w:val="1F497D"/>
        </w:rPr>
        <w:t>Our antibiotics target specific enzymes and processes so  might not work with unrelated martian life – meanwhile related life might have naturally evolved accidental antibiotics like the Shewnella algae which seems to be the origin of the gene that confers resistance to quinolones – a new non naturally occurring synthetic antibiotic</w:t>
      </w:r>
      <w:r w:rsidRPr="004A314C">
        <w:rPr>
          <w:noProof/>
          <w:webHidden/>
          <w:color w:val="1F497D"/>
        </w:rPr>
        <w:tab/>
        <w:t>301</w:t>
      </w:r>
    </w:p>
    <w:p w14:paraId="6190459C" w14:textId="77777777" w:rsidR="009437AF" w:rsidRPr="004A314C" w:rsidRDefault="009437AF">
      <w:pPr>
        <w:pStyle w:val="TOC2"/>
        <w:numPr>
          <w:ilvl w:val="0"/>
          <w:numId w:val="1"/>
        </w:numPr>
        <w:tabs>
          <w:tab w:val="right" w:pos="9350"/>
        </w:tabs>
        <w:rPr>
          <w:rFonts w:asciiTheme="minorHAnsi" w:eastAsiaTheme="minorEastAsia" w:hAnsiTheme="minorHAnsi" w:cstheme="minorBidi"/>
          <w:noProof/>
          <w:color w:val="1F497D"/>
        </w:rPr>
      </w:pPr>
      <w:r w:rsidRPr="004A314C">
        <w:rPr>
          <w:noProof/>
          <w:color w:val="1F497D"/>
        </w:rPr>
        <w:t>Ways that our immune system may not notice an alien biochemistry without the natural antimicrobials or immune responses for alien opportunistic pathogens and other diseases</w:t>
      </w:r>
      <w:r w:rsidRPr="004A314C">
        <w:rPr>
          <w:noProof/>
          <w:webHidden/>
          <w:color w:val="1F497D"/>
        </w:rPr>
        <w:tab/>
        <w:t>302</w:t>
      </w:r>
    </w:p>
    <w:p w14:paraId="76CB66EE" w14:textId="77777777" w:rsidR="009437AF" w:rsidRPr="004A314C" w:rsidRDefault="009437AF">
      <w:pPr>
        <w:pStyle w:val="TOC2"/>
        <w:numPr>
          <w:ilvl w:val="0"/>
          <w:numId w:val="1"/>
        </w:numPr>
        <w:tabs>
          <w:tab w:val="right" w:pos="9350"/>
        </w:tabs>
        <w:rPr>
          <w:rFonts w:asciiTheme="minorHAnsi" w:eastAsiaTheme="minorEastAsia" w:hAnsiTheme="minorHAnsi" w:cstheme="minorBidi"/>
          <w:noProof/>
          <w:color w:val="1F497D"/>
        </w:rPr>
      </w:pPr>
      <w:r w:rsidRPr="004A314C">
        <w:rPr>
          <w:noProof/>
          <w:color w:val="1F497D"/>
        </w:rPr>
        <w:t>Could a Martian originated pathogen be airborne or otherwise spread human to human?</w:t>
      </w:r>
      <w:r w:rsidRPr="004A314C">
        <w:rPr>
          <w:noProof/>
          <w:webHidden/>
          <w:color w:val="1F497D"/>
        </w:rPr>
        <w:tab/>
        <w:t>304</w:t>
      </w:r>
    </w:p>
    <w:p w14:paraId="7438C2ED" w14:textId="77777777" w:rsidR="009437AF" w:rsidRPr="004A314C" w:rsidRDefault="009437AF">
      <w:pPr>
        <w:pStyle w:val="TOC2"/>
        <w:numPr>
          <w:ilvl w:val="0"/>
          <w:numId w:val="1"/>
        </w:numPr>
        <w:tabs>
          <w:tab w:val="right" w:pos="9350"/>
        </w:tabs>
        <w:rPr>
          <w:rFonts w:asciiTheme="minorHAnsi" w:eastAsiaTheme="minorEastAsia" w:hAnsiTheme="minorHAnsi" w:cstheme="minorBidi"/>
          <w:noProof/>
          <w:color w:val="1F497D"/>
        </w:rPr>
      </w:pPr>
      <w:r w:rsidRPr="004A314C">
        <w:rPr>
          <w:noProof/>
          <w:color w:val="1F497D"/>
        </w:rPr>
        <w:t>Microplastics and nanoplastics as an analogue for cells of alien life entering our bodies unrecognized by the immune system</w:t>
      </w:r>
      <w:r w:rsidRPr="004A314C">
        <w:rPr>
          <w:noProof/>
          <w:webHidden/>
          <w:color w:val="1F497D"/>
        </w:rPr>
        <w:tab/>
        <w:t>306</w:t>
      </w:r>
    </w:p>
    <w:p w14:paraId="409AF1B6" w14:textId="77777777" w:rsidR="009437AF" w:rsidRPr="004A314C" w:rsidRDefault="009437AF">
      <w:pPr>
        <w:pStyle w:val="TOC2"/>
        <w:numPr>
          <w:ilvl w:val="0"/>
          <w:numId w:val="1"/>
        </w:numPr>
        <w:tabs>
          <w:tab w:val="right" w:pos="9350"/>
        </w:tabs>
        <w:rPr>
          <w:rFonts w:asciiTheme="minorHAnsi" w:eastAsiaTheme="minorEastAsia" w:hAnsiTheme="minorHAnsi" w:cstheme="minorBidi"/>
          <w:noProof/>
          <w:color w:val="1F497D"/>
        </w:rPr>
      </w:pPr>
      <w:r w:rsidRPr="004A314C">
        <w:rPr>
          <w:noProof/>
          <w:color w:val="1F497D"/>
        </w:rPr>
        <w:t>Exotoxins, protoxins, allergens and opportunistic infection</w:t>
      </w:r>
      <w:r w:rsidRPr="004A314C">
        <w:rPr>
          <w:noProof/>
          <w:webHidden/>
          <w:color w:val="1F497D"/>
        </w:rPr>
        <w:tab/>
        <w:t>312</w:t>
      </w:r>
    </w:p>
    <w:p w14:paraId="1337B773" w14:textId="77777777" w:rsidR="009437AF" w:rsidRPr="004A314C" w:rsidRDefault="009437AF">
      <w:pPr>
        <w:pStyle w:val="TOC2"/>
        <w:numPr>
          <w:ilvl w:val="0"/>
          <w:numId w:val="1"/>
        </w:numPr>
        <w:tabs>
          <w:tab w:val="right" w:pos="9350"/>
        </w:tabs>
        <w:rPr>
          <w:rFonts w:asciiTheme="minorHAnsi" w:eastAsiaTheme="minorEastAsia" w:hAnsiTheme="minorHAnsi" w:cstheme="minorBidi"/>
          <w:noProof/>
          <w:color w:val="1F497D"/>
        </w:rPr>
      </w:pPr>
      <w:r w:rsidRPr="004A314C">
        <w:rPr>
          <w:noProof/>
          <w:color w:val="1F497D"/>
        </w:rPr>
        <w:t>Accidental similarity of amino acids forming neurotoxins such as BMAA which resembles L-serine – a putative cause for the motor neurone disease LouGherig’s disease or ALS</w:t>
      </w:r>
      <w:r w:rsidRPr="004A314C">
        <w:rPr>
          <w:noProof/>
          <w:webHidden/>
          <w:color w:val="1F497D"/>
        </w:rPr>
        <w:tab/>
        <w:t>313</w:t>
      </w:r>
    </w:p>
    <w:p w14:paraId="5B857292" w14:textId="77777777" w:rsidR="009437AF" w:rsidRPr="004A314C" w:rsidRDefault="009437AF">
      <w:pPr>
        <w:pStyle w:val="TOC2"/>
        <w:numPr>
          <w:ilvl w:val="0"/>
          <w:numId w:val="1"/>
        </w:numPr>
        <w:tabs>
          <w:tab w:val="right" w:pos="9350"/>
        </w:tabs>
        <w:rPr>
          <w:rFonts w:asciiTheme="minorHAnsi" w:eastAsiaTheme="minorEastAsia" w:hAnsiTheme="minorHAnsi" w:cstheme="minorBidi"/>
          <w:noProof/>
          <w:color w:val="1F497D"/>
        </w:rPr>
      </w:pPr>
      <w:r w:rsidRPr="004A314C">
        <w:rPr>
          <w:noProof/>
          <w:color w:val="1F497D"/>
        </w:rPr>
        <w:t>Martian microbes better adapted to terrestrial conditions than terrestrial life, example of more efficient photosynthesis</w:t>
      </w:r>
      <w:r w:rsidRPr="004A314C">
        <w:rPr>
          <w:noProof/>
          <w:webHidden/>
          <w:color w:val="1F497D"/>
        </w:rPr>
        <w:tab/>
        <w:t>314</w:t>
      </w:r>
    </w:p>
    <w:p w14:paraId="298922EF" w14:textId="77777777" w:rsidR="009437AF" w:rsidRPr="004A314C" w:rsidRDefault="009437AF">
      <w:pPr>
        <w:pStyle w:val="TOC2"/>
        <w:numPr>
          <w:ilvl w:val="0"/>
          <w:numId w:val="1"/>
        </w:numPr>
        <w:tabs>
          <w:tab w:val="right" w:pos="9350"/>
        </w:tabs>
        <w:rPr>
          <w:rFonts w:asciiTheme="minorHAnsi" w:eastAsiaTheme="minorEastAsia" w:hAnsiTheme="minorHAnsi" w:cstheme="minorBidi"/>
          <w:noProof/>
          <w:color w:val="1F497D"/>
        </w:rPr>
      </w:pPr>
      <w:r w:rsidRPr="004A314C">
        <w:rPr>
          <w:noProof/>
          <w:color w:val="1F497D"/>
        </w:rPr>
        <w:t>Example of a mirror life analogue of chroococcidiopsis, a photosynthetic nitrogen fixing polyextremophile</w:t>
      </w:r>
      <w:r w:rsidRPr="004A314C">
        <w:rPr>
          <w:noProof/>
          <w:webHidden/>
          <w:color w:val="1F497D"/>
        </w:rPr>
        <w:tab/>
        <w:t>317</w:t>
      </w:r>
    </w:p>
    <w:p w14:paraId="0D0DE0C7" w14:textId="77777777" w:rsidR="009437AF" w:rsidRPr="004A314C" w:rsidRDefault="009437AF">
      <w:pPr>
        <w:pStyle w:val="TOC2"/>
        <w:numPr>
          <w:ilvl w:val="0"/>
          <w:numId w:val="1"/>
        </w:numPr>
        <w:tabs>
          <w:tab w:val="right" w:pos="9350"/>
        </w:tabs>
        <w:rPr>
          <w:rFonts w:asciiTheme="minorHAnsi" w:eastAsiaTheme="minorEastAsia" w:hAnsiTheme="minorHAnsi" w:cstheme="minorBidi"/>
          <w:noProof/>
          <w:color w:val="1F497D"/>
        </w:rPr>
      </w:pPr>
      <w:r w:rsidRPr="004A314C">
        <w:rPr>
          <w:noProof/>
          <w:color w:val="1F497D"/>
        </w:rPr>
        <w:lastRenderedPageBreak/>
        <w:t>Example of mirror life nanobacteria spreading through terrestrial ecosystems</w:t>
      </w:r>
      <w:r w:rsidRPr="004A314C">
        <w:rPr>
          <w:noProof/>
          <w:webHidden/>
          <w:color w:val="1F497D"/>
        </w:rPr>
        <w:tab/>
        <w:t>319</w:t>
      </w:r>
    </w:p>
    <w:p w14:paraId="6874DD60" w14:textId="77777777" w:rsidR="009437AF" w:rsidRPr="004A314C" w:rsidRDefault="009437AF">
      <w:pPr>
        <w:pStyle w:val="TOC2"/>
        <w:numPr>
          <w:ilvl w:val="0"/>
          <w:numId w:val="1"/>
        </w:numPr>
        <w:tabs>
          <w:tab w:val="right" w:pos="9350"/>
        </w:tabs>
        <w:rPr>
          <w:rFonts w:asciiTheme="minorHAnsi" w:eastAsiaTheme="minorEastAsia" w:hAnsiTheme="minorHAnsi" w:cstheme="minorBidi"/>
          <w:noProof/>
          <w:color w:val="1F497D"/>
        </w:rPr>
      </w:pPr>
      <w:r w:rsidRPr="004A314C">
        <w:rPr>
          <w:noProof/>
          <w:color w:val="1F497D"/>
        </w:rPr>
        <w:t>Possibility of extraterrestrial Martian life setting up a “Diminished Gaia” on Earth</w:t>
      </w:r>
      <w:r w:rsidRPr="004A314C">
        <w:rPr>
          <w:noProof/>
          <w:webHidden/>
          <w:color w:val="1F497D"/>
        </w:rPr>
        <w:tab/>
        <w:t>320</w:t>
      </w:r>
    </w:p>
    <w:p w14:paraId="665D96B9" w14:textId="77777777" w:rsidR="009437AF" w:rsidRPr="004A314C" w:rsidRDefault="009437AF">
      <w:pPr>
        <w:pStyle w:val="TOC2"/>
        <w:numPr>
          <w:ilvl w:val="0"/>
          <w:numId w:val="1"/>
        </w:numPr>
        <w:tabs>
          <w:tab w:val="right" w:pos="9350"/>
        </w:tabs>
        <w:rPr>
          <w:rFonts w:asciiTheme="minorHAnsi" w:eastAsiaTheme="minorEastAsia" w:hAnsiTheme="minorHAnsi" w:cstheme="minorBidi"/>
          <w:noProof/>
          <w:color w:val="1F497D"/>
        </w:rPr>
      </w:pPr>
      <w:r w:rsidRPr="004A314C">
        <w:rPr>
          <w:noProof/>
          <w:color w:val="1F497D"/>
        </w:rPr>
        <w:t>Worst case scenario where terrestrial life has no defences to an alien biology - humans survive by ‘paraterraforming’ a severely diminished Gaia</w:t>
      </w:r>
      <w:r w:rsidRPr="004A314C">
        <w:rPr>
          <w:noProof/>
          <w:webHidden/>
          <w:color w:val="1F497D"/>
        </w:rPr>
        <w:tab/>
        <w:t>322</w:t>
      </w:r>
    </w:p>
    <w:p w14:paraId="2F6C11CC" w14:textId="77777777" w:rsidR="009437AF" w:rsidRPr="004A314C" w:rsidRDefault="009437AF">
      <w:pPr>
        <w:pStyle w:val="TOC2"/>
        <w:numPr>
          <w:ilvl w:val="0"/>
          <w:numId w:val="1"/>
        </w:numPr>
        <w:tabs>
          <w:tab w:val="right" w:pos="9350"/>
        </w:tabs>
        <w:rPr>
          <w:rFonts w:asciiTheme="minorHAnsi" w:eastAsiaTheme="minorEastAsia" w:hAnsiTheme="minorHAnsi" w:cstheme="minorBidi"/>
          <w:noProof/>
          <w:color w:val="1F497D"/>
        </w:rPr>
      </w:pPr>
      <w:r w:rsidRPr="004A314C">
        <w:rPr>
          <w:noProof/>
          <w:color w:val="1F497D"/>
        </w:rPr>
        <w:t>Worst case where alien life unrecognized by terrestrial immune systems spreads to pervade all terrestrial ecosystems</w:t>
      </w:r>
      <w:r w:rsidRPr="004A314C">
        <w:rPr>
          <w:noProof/>
          <w:webHidden/>
          <w:color w:val="1F497D"/>
        </w:rPr>
        <w:tab/>
        <w:t>324</w:t>
      </w:r>
    </w:p>
    <w:p w14:paraId="5FF389BD" w14:textId="77777777" w:rsidR="009437AF" w:rsidRPr="004A314C" w:rsidRDefault="009437AF">
      <w:pPr>
        <w:pStyle w:val="TOC1"/>
        <w:numPr>
          <w:ilvl w:val="0"/>
          <w:numId w:val="1"/>
        </w:numPr>
        <w:rPr>
          <w:rFonts w:asciiTheme="minorHAnsi" w:eastAsiaTheme="minorEastAsia" w:hAnsiTheme="minorHAnsi" w:cstheme="minorBidi"/>
          <w:color w:val="1F497D"/>
        </w:rPr>
      </w:pPr>
      <w:r w:rsidRPr="004A314C">
        <w:rPr>
          <w:b/>
          <w:bCs/>
          <w:color w:val="1F497D"/>
        </w:rPr>
        <w:t>Could Martian microbes be harmless to terrestrial organisms?</w:t>
      </w:r>
      <w:r w:rsidRPr="004A314C">
        <w:rPr>
          <w:webHidden/>
          <w:color w:val="1F497D"/>
        </w:rPr>
        <w:tab/>
        <w:t>325</w:t>
      </w:r>
    </w:p>
    <w:p w14:paraId="1CF7EE34" w14:textId="77777777" w:rsidR="009437AF" w:rsidRPr="004A314C" w:rsidRDefault="009437AF">
      <w:pPr>
        <w:pStyle w:val="TOC2"/>
        <w:numPr>
          <w:ilvl w:val="0"/>
          <w:numId w:val="1"/>
        </w:numPr>
        <w:tabs>
          <w:tab w:val="right" w:pos="9350"/>
        </w:tabs>
        <w:rPr>
          <w:rFonts w:asciiTheme="minorHAnsi" w:eastAsiaTheme="minorEastAsia" w:hAnsiTheme="minorHAnsi" w:cstheme="minorBidi"/>
          <w:noProof/>
          <w:color w:val="1F497D"/>
        </w:rPr>
      </w:pPr>
      <w:r w:rsidRPr="004A314C">
        <w:rPr>
          <w:noProof/>
          <w:color w:val="1F497D"/>
        </w:rPr>
        <w:t>Enhanced Gaia - could Martian life be beneficial to Earth’s biosphere?</w:t>
      </w:r>
      <w:r w:rsidRPr="004A314C">
        <w:rPr>
          <w:noProof/>
          <w:webHidden/>
          <w:color w:val="1F497D"/>
        </w:rPr>
        <w:tab/>
        <w:t>326</w:t>
      </w:r>
    </w:p>
    <w:p w14:paraId="6E7A12DC" w14:textId="77777777" w:rsidR="009437AF" w:rsidRPr="004A314C" w:rsidRDefault="009437AF">
      <w:pPr>
        <w:pStyle w:val="TOC3"/>
        <w:numPr>
          <w:ilvl w:val="0"/>
          <w:numId w:val="1"/>
        </w:numPr>
        <w:tabs>
          <w:tab w:val="right" w:pos="9350"/>
        </w:tabs>
        <w:rPr>
          <w:noProof/>
          <w:color w:val="1F497D"/>
        </w:rPr>
      </w:pPr>
      <w:r w:rsidRPr="004A314C">
        <w:rPr>
          <w:noProof/>
          <w:color w:val="1F497D"/>
        </w:rPr>
        <w:t>Even if introducing martian life is largely beneficial, it could still be harmful in some ecosystems or have mixed effects with some harms and some benefits</w:t>
      </w:r>
      <w:r w:rsidRPr="004A314C">
        <w:rPr>
          <w:noProof/>
          <w:webHidden/>
          <w:color w:val="1F497D"/>
        </w:rPr>
        <w:tab/>
        <w:t>327</w:t>
      </w:r>
    </w:p>
    <w:p w14:paraId="5C32772F" w14:textId="77777777" w:rsidR="009437AF" w:rsidRPr="004A314C" w:rsidRDefault="009437AF">
      <w:pPr>
        <w:pStyle w:val="TOC1"/>
        <w:numPr>
          <w:ilvl w:val="0"/>
          <w:numId w:val="1"/>
        </w:numPr>
        <w:rPr>
          <w:rFonts w:asciiTheme="minorHAnsi" w:eastAsiaTheme="minorEastAsia" w:hAnsiTheme="minorHAnsi" w:cstheme="minorBidi"/>
          <w:color w:val="1F497D"/>
        </w:rPr>
      </w:pPr>
      <w:r w:rsidRPr="004A314C">
        <w:rPr>
          <w:color w:val="1F497D"/>
        </w:rPr>
        <w:t>A simple titanium sphere could contain an unsterilized sample for safe return to Earth’s surface even with the technology of 1969 - but how do you open this “Pandora's box”?</w:t>
      </w:r>
      <w:r w:rsidRPr="004A314C">
        <w:rPr>
          <w:webHidden/>
          <w:color w:val="1F497D"/>
        </w:rPr>
        <w:tab/>
        <w:t>328</w:t>
      </w:r>
    </w:p>
    <w:p w14:paraId="17132A42" w14:textId="77777777" w:rsidR="009437AF" w:rsidRPr="004A314C" w:rsidRDefault="009437AF">
      <w:pPr>
        <w:pStyle w:val="TOC1"/>
        <w:numPr>
          <w:ilvl w:val="0"/>
          <w:numId w:val="1"/>
        </w:numPr>
        <w:rPr>
          <w:rFonts w:asciiTheme="minorHAnsi" w:eastAsiaTheme="minorEastAsia" w:hAnsiTheme="minorHAnsi" w:cstheme="minorBidi"/>
          <w:color w:val="1F497D"/>
        </w:rPr>
      </w:pPr>
      <w:r w:rsidRPr="004A314C">
        <w:rPr>
          <w:b/>
          <w:bCs/>
          <w:color w:val="1F497D"/>
        </w:rPr>
        <w:t>Which variation on the precautionary principle is appropriate for a Mars sample return?</w:t>
      </w:r>
      <w:r w:rsidRPr="004A314C">
        <w:rPr>
          <w:webHidden/>
          <w:color w:val="1F497D"/>
        </w:rPr>
        <w:tab/>
        <w:t>330</w:t>
      </w:r>
    </w:p>
    <w:p w14:paraId="5548D3D5" w14:textId="77777777" w:rsidR="009437AF" w:rsidRPr="004A314C" w:rsidRDefault="009437AF">
      <w:pPr>
        <w:pStyle w:val="TOC2"/>
        <w:numPr>
          <w:ilvl w:val="0"/>
          <w:numId w:val="1"/>
        </w:numPr>
        <w:tabs>
          <w:tab w:val="right" w:pos="9350"/>
        </w:tabs>
        <w:rPr>
          <w:rFonts w:asciiTheme="minorHAnsi" w:eastAsiaTheme="minorEastAsia" w:hAnsiTheme="minorHAnsi" w:cstheme="minorBidi"/>
          <w:noProof/>
          <w:color w:val="1F497D"/>
        </w:rPr>
      </w:pPr>
      <w:r w:rsidRPr="004A314C">
        <w:rPr>
          <w:noProof/>
          <w:color w:val="1F497D"/>
        </w:rPr>
        <w:t>Formulating Sagan’s statement that “we cannot take even a small risk with a billion lives” as a criterion for the prohibitory version of the precautionary principle</w:t>
      </w:r>
      <w:r w:rsidRPr="004A314C">
        <w:rPr>
          <w:noProof/>
          <w:webHidden/>
          <w:color w:val="1F497D"/>
        </w:rPr>
        <w:tab/>
        <w:t>333</w:t>
      </w:r>
    </w:p>
    <w:p w14:paraId="65F37283" w14:textId="77777777" w:rsidR="009437AF" w:rsidRPr="004A314C" w:rsidRDefault="009437AF">
      <w:pPr>
        <w:pStyle w:val="TOC2"/>
        <w:numPr>
          <w:ilvl w:val="0"/>
          <w:numId w:val="1"/>
        </w:numPr>
        <w:tabs>
          <w:tab w:val="right" w:pos="9350"/>
        </w:tabs>
        <w:rPr>
          <w:rFonts w:asciiTheme="minorHAnsi" w:eastAsiaTheme="minorEastAsia" w:hAnsiTheme="minorHAnsi" w:cstheme="minorBidi"/>
          <w:noProof/>
          <w:color w:val="1F497D"/>
        </w:rPr>
      </w:pPr>
      <w:r w:rsidRPr="004A314C">
        <w:rPr>
          <w:noProof/>
          <w:color w:val="1F497D"/>
        </w:rPr>
        <w:t>A requirement for similar levels of safety to those used for experiments with synthetic life would lead to the Prohibitory version of the Precautionary Principle and make unsterilized sample return impossible with current technology and current understanding of Mars</w:t>
      </w:r>
      <w:r w:rsidRPr="004A314C">
        <w:rPr>
          <w:noProof/>
          <w:webHidden/>
          <w:color w:val="1F497D"/>
        </w:rPr>
        <w:tab/>
        <w:t>334</w:t>
      </w:r>
    </w:p>
    <w:p w14:paraId="477CE727" w14:textId="77777777" w:rsidR="009437AF" w:rsidRPr="004A314C" w:rsidRDefault="009437AF">
      <w:pPr>
        <w:pStyle w:val="TOC2"/>
        <w:numPr>
          <w:ilvl w:val="0"/>
          <w:numId w:val="1"/>
        </w:numPr>
        <w:tabs>
          <w:tab w:val="right" w:pos="9350"/>
        </w:tabs>
        <w:rPr>
          <w:rFonts w:asciiTheme="minorHAnsi" w:eastAsiaTheme="minorEastAsia" w:hAnsiTheme="minorHAnsi" w:cstheme="minorBidi"/>
          <w:noProof/>
          <w:color w:val="1F497D"/>
        </w:rPr>
      </w:pPr>
      <w:r w:rsidRPr="004A314C">
        <w:rPr>
          <w:noProof/>
          <w:color w:val="1F497D"/>
        </w:rPr>
        <w:t>Origins of the one in a million “gold standard” – as originally proposed it was 1 in 100 million and EPA uses numbers between 1 in 10,000 and 1 in 10 million – with administrative discretion - no magic number can substitute for informed and thoughtful consideration, working with the public</w:t>
      </w:r>
      <w:r w:rsidRPr="004A314C">
        <w:rPr>
          <w:noProof/>
          <w:webHidden/>
          <w:color w:val="1F497D"/>
        </w:rPr>
        <w:tab/>
        <w:t>336</w:t>
      </w:r>
    </w:p>
    <w:p w14:paraId="1DBC9BA9" w14:textId="77777777" w:rsidR="009437AF" w:rsidRPr="004A314C" w:rsidRDefault="009437AF">
      <w:pPr>
        <w:pStyle w:val="TOC2"/>
        <w:numPr>
          <w:ilvl w:val="0"/>
          <w:numId w:val="1"/>
        </w:numPr>
        <w:tabs>
          <w:tab w:val="right" w:pos="9350"/>
        </w:tabs>
        <w:rPr>
          <w:rFonts w:asciiTheme="minorHAnsi" w:eastAsiaTheme="minorEastAsia" w:hAnsiTheme="minorHAnsi" w:cstheme="minorBidi"/>
          <w:noProof/>
          <w:color w:val="1F497D"/>
        </w:rPr>
      </w:pPr>
      <w:r w:rsidRPr="004A314C">
        <w:rPr>
          <w:noProof/>
          <w:color w:val="1F497D"/>
        </w:rPr>
        <w:t>What counts as "no appreciable risk"? Needs to be decided by ethics not science, but science can help clarify discussion - idea of expected number of people severely affected</w:t>
      </w:r>
      <w:r w:rsidRPr="004A314C">
        <w:rPr>
          <w:noProof/>
          <w:webHidden/>
          <w:color w:val="1F497D"/>
        </w:rPr>
        <w:tab/>
        <w:t>337</w:t>
      </w:r>
    </w:p>
    <w:p w14:paraId="67AC69B9" w14:textId="77777777" w:rsidR="009437AF" w:rsidRPr="004A314C" w:rsidRDefault="009437AF">
      <w:pPr>
        <w:pStyle w:val="TOC2"/>
        <w:numPr>
          <w:ilvl w:val="0"/>
          <w:numId w:val="1"/>
        </w:numPr>
        <w:tabs>
          <w:tab w:val="right" w:pos="9350"/>
        </w:tabs>
        <w:rPr>
          <w:rFonts w:asciiTheme="minorHAnsi" w:eastAsiaTheme="minorEastAsia" w:hAnsiTheme="minorHAnsi" w:cstheme="minorBidi"/>
          <w:noProof/>
          <w:color w:val="1F497D"/>
        </w:rPr>
      </w:pPr>
      <w:r w:rsidRPr="004A314C">
        <w:rPr>
          <w:noProof/>
          <w:color w:val="1F497D"/>
        </w:rPr>
        <w:t>Adaptive approach - return an unsterilized sample to Earth’s biosphere only when you know what is in it</w:t>
      </w:r>
      <w:r w:rsidRPr="004A314C">
        <w:rPr>
          <w:noProof/>
          <w:webHidden/>
          <w:color w:val="1F497D"/>
        </w:rPr>
        <w:tab/>
        <w:t>339</w:t>
      </w:r>
    </w:p>
    <w:p w14:paraId="5C60DB69" w14:textId="77777777" w:rsidR="009437AF" w:rsidRPr="004A314C" w:rsidRDefault="009437AF">
      <w:pPr>
        <w:pStyle w:val="TOC2"/>
        <w:numPr>
          <w:ilvl w:val="0"/>
          <w:numId w:val="1"/>
        </w:numPr>
        <w:tabs>
          <w:tab w:val="right" w:pos="9350"/>
        </w:tabs>
        <w:rPr>
          <w:rFonts w:asciiTheme="minorHAnsi" w:eastAsiaTheme="minorEastAsia" w:hAnsiTheme="minorHAnsi" w:cstheme="minorBidi"/>
          <w:noProof/>
          <w:color w:val="1F497D"/>
        </w:rPr>
      </w:pPr>
      <w:r w:rsidRPr="004A314C">
        <w:rPr>
          <w:b/>
          <w:bCs/>
          <w:noProof/>
          <w:color w:val="1F497D"/>
        </w:rPr>
        <w:t xml:space="preserve">Proposal: </w:t>
      </w:r>
      <w:r w:rsidRPr="004A314C">
        <w:rPr>
          <w:noProof/>
          <w:color w:val="1F497D"/>
        </w:rPr>
        <w:t>a sketch for a biosafe laboratory on Earth designed for 100% containment of even nanoscale mirror life using telerobotics, a sump heated to 300°C with heat and vacuum stable light oil, and built in heat sterilization at end of life of the facility - could this be a safe way to open “Pandora’s box”?</w:t>
      </w:r>
      <w:r w:rsidRPr="004A314C">
        <w:rPr>
          <w:noProof/>
          <w:webHidden/>
          <w:color w:val="1F497D"/>
        </w:rPr>
        <w:tab/>
        <w:t>340</w:t>
      </w:r>
    </w:p>
    <w:p w14:paraId="0ACE38FE" w14:textId="77777777" w:rsidR="009437AF" w:rsidRPr="004A314C" w:rsidRDefault="009437AF">
      <w:pPr>
        <w:pStyle w:val="TOC1"/>
        <w:numPr>
          <w:ilvl w:val="0"/>
          <w:numId w:val="1"/>
        </w:numPr>
        <w:rPr>
          <w:rFonts w:asciiTheme="minorHAnsi" w:eastAsiaTheme="minorEastAsia" w:hAnsiTheme="minorHAnsi" w:cstheme="minorBidi"/>
          <w:color w:val="1F497D"/>
        </w:rPr>
      </w:pPr>
      <w:r w:rsidRPr="004A314C">
        <w:rPr>
          <w:b/>
          <w:bCs/>
          <w:color w:val="1F497D"/>
        </w:rPr>
        <w:t>Early life or life precursors on Mars, such as protocells or Woese’s pre-Darwinian cells, could be very vulnerable in the forwards direction - legal protection is weak, but strengthened by the laws for backwards protection of Earth</w:t>
      </w:r>
      <w:r w:rsidRPr="004A314C">
        <w:rPr>
          <w:webHidden/>
          <w:color w:val="1F497D"/>
        </w:rPr>
        <w:tab/>
        <w:t>348</w:t>
      </w:r>
    </w:p>
    <w:p w14:paraId="246D26B1" w14:textId="77777777" w:rsidR="009437AF" w:rsidRPr="004A314C" w:rsidRDefault="009437AF">
      <w:pPr>
        <w:pStyle w:val="TOC1"/>
        <w:numPr>
          <w:ilvl w:val="0"/>
          <w:numId w:val="1"/>
        </w:numPr>
        <w:rPr>
          <w:rFonts w:asciiTheme="minorHAnsi" w:eastAsiaTheme="minorEastAsia" w:hAnsiTheme="minorHAnsi" w:cstheme="minorBidi"/>
          <w:color w:val="1F497D"/>
        </w:rPr>
      </w:pPr>
      <w:r w:rsidRPr="004A314C">
        <w:rPr>
          <w:b/>
          <w:bCs/>
          <w:color w:val="1F497D"/>
        </w:rPr>
        <w:lastRenderedPageBreak/>
        <w:t>The study “Safe on Mars” in 2002 proposed a mission similar to Perseverance to test whether it is safe to send astronauts to Mars – however with the modern more complex understanding of Mars, Perseverance’s sample won’t prove that astronauts are safe in Jezero crater</w:t>
      </w:r>
      <w:r w:rsidRPr="004A314C">
        <w:rPr>
          <w:webHidden/>
          <w:color w:val="1F497D"/>
        </w:rPr>
        <w:tab/>
        <w:t>351</w:t>
      </w:r>
    </w:p>
    <w:p w14:paraId="0A72138B" w14:textId="77777777" w:rsidR="009437AF" w:rsidRPr="004A314C" w:rsidRDefault="009437AF">
      <w:pPr>
        <w:pStyle w:val="TOC2"/>
        <w:numPr>
          <w:ilvl w:val="0"/>
          <w:numId w:val="1"/>
        </w:numPr>
        <w:tabs>
          <w:tab w:val="right" w:pos="9350"/>
        </w:tabs>
        <w:rPr>
          <w:rFonts w:asciiTheme="minorHAnsi" w:eastAsiaTheme="minorEastAsia" w:hAnsiTheme="minorHAnsi" w:cstheme="minorBidi"/>
          <w:noProof/>
          <w:color w:val="1F497D"/>
        </w:rPr>
      </w:pPr>
      <w:r w:rsidRPr="004A314C">
        <w:rPr>
          <w:noProof/>
          <w:color w:val="1F497D"/>
        </w:rPr>
        <w:t>To check safety of Mars for astronauts requires widespread in situ biosignature and life detection, and in situ tests of dust for spores and other propagules</w:t>
      </w:r>
      <w:r w:rsidRPr="004A314C">
        <w:rPr>
          <w:noProof/>
          <w:webHidden/>
          <w:color w:val="1F497D"/>
        </w:rPr>
        <w:tab/>
        <w:t>356</w:t>
      </w:r>
    </w:p>
    <w:p w14:paraId="55647AA9" w14:textId="77777777" w:rsidR="009437AF" w:rsidRPr="004A314C" w:rsidRDefault="009437AF">
      <w:pPr>
        <w:pStyle w:val="TOC2"/>
        <w:numPr>
          <w:ilvl w:val="0"/>
          <w:numId w:val="1"/>
        </w:numPr>
        <w:tabs>
          <w:tab w:val="right" w:pos="9350"/>
        </w:tabs>
        <w:rPr>
          <w:rFonts w:asciiTheme="minorHAnsi" w:eastAsiaTheme="minorEastAsia" w:hAnsiTheme="minorHAnsi" w:cstheme="minorBidi"/>
          <w:noProof/>
          <w:color w:val="1F497D"/>
        </w:rPr>
      </w:pPr>
      <w:r w:rsidRPr="004A314C">
        <w:rPr>
          <w:noProof/>
          <w:color w:val="1F497D"/>
        </w:rPr>
        <w:t>There is an asymmetry here - even discovery of extraterrestrial life of no risk to Earth in Jezero crater - such as pre-Darwinian life easily destroyed in microbial challenges with terrestrial life wouldn’t immediately prove the whole of Mars is safe for humans - while a single sample of a biohazard such as mirror life COULD be enough to prove Mars unsafe</w:t>
      </w:r>
      <w:r w:rsidRPr="004A314C">
        <w:rPr>
          <w:noProof/>
          <w:webHidden/>
          <w:color w:val="1F497D"/>
        </w:rPr>
        <w:tab/>
        <w:t>359</w:t>
      </w:r>
    </w:p>
    <w:p w14:paraId="0AC283F5" w14:textId="77777777" w:rsidR="009437AF" w:rsidRPr="004A314C" w:rsidRDefault="009437AF">
      <w:pPr>
        <w:pStyle w:val="TOC2"/>
        <w:numPr>
          <w:ilvl w:val="0"/>
          <w:numId w:val="1"/>
        </w:numPr>
        <w:tabs>
          <w:tab w:val="right" w:pos="9350"/>
        </w:tabs>
        <w:rPr>
          <w:rFonts w:asciiTheme="minorHAnsi" w:eastAsiaTheme="minorEastAsia" w:hAnsiTheme="minorHAnsi" w:cstheme="minorBidi"/>
          <w:noProof/>
          <w:color w:val="1F497D"/>
        </w:rPr>
      </w:pPr>
      <w:r w:rsidRPr="004A314C">
        <w:rPr>
          <w:noProof/>
          <w:color w:val="1F497D"/>
        </w:rPr>
        <w:t>Several studies by astrobiologists concluded we need capabilities to identify life in situ, for a reasonable chance to resolve central questions of astrobiology – if they are correct, this would also be necessary to show Mars is safe for Earth’s biosphere and for astronauts</w:t>
      </w:r>
      <w:r w:rsidRPr="004A314C">
        <w:rPr>
          <w:noProof/>
          <w:webHidden/>
          <w:color w:val="1F497D"/>
        </w:rPr>
        <w:tab/>
        <w:t>360</w:t>
      </w:r>
    </w:p>
    <w:p w14:paraId="634D0A52" w14:textId="77777777" w:rsidR="009437AF" w:rsidRPr="004A314C" w:rsidRDefault="009437AF">
      <w:pPr>
        <w:pStyle w:val="TOC2"/>
        <w:numPr>
          <w:ilvl w:val="0"/>
          <w:numId w:val="1"/>
        </w:numPr>
        <w:tabs>
          <w:tab w:val="right" w:pos="9350"/>
        </w:tabs>
        <w:rPr>
          <w:rFonts w:asciiTheme="minorHAnsi" w:eastAsiaTheme="minorEastAsia" w:hAnsiTheme="minorHAnsi" w:cstheme="minorBidi"/>
          <w:noProof/>
          <w:color w:val="1F497D"/>
        </w:rPr>
      </w:pPr>
      <w:r w:rsidRPr="004A314C">
        <w:rPr>
          <w:noProof/>
          <w:color w:val="1F497D"/>
        </w:rPr>
        <w:t>Sample return as a valuable technology demo for astrobiology – and proposals to keep the first sample returns simple, a scoop of dirt or skimming the atmosphere to return micron sized dust samples</w:t>
      </w:r>
      <w:r w:rsidRPr="004A314C">
        <w:rPr>
          <w:noProof/>
          <w:webHidden/>
          <w:color w:val="1F497D"/>
        </w:rPr>
        <w:tab/>
        <w:t>363</w:t>
      </w:r>
    </w:p>
    <w:p w14:paraId="1D91CE19" w14:textId="77777777" w:rsidR="009437AF" w:rsidRPr="004A314C" w:rsidRDefault="009437AF">
      <w:pPr>
        <w:pStyle w:val="TOC1"/>
        <w:numPr>
          <w:ilvl w:val="0"/>
          <w:numId w:val="1"/>
        </w:numPr>
        <w:rPr>
          <w:rFonts w:asciiTheme="minorHAnsi" w:eastAsiaTheme="minorEastAsia" w:hAnsiTheme="minorHAnsi" w:cstheme="minorBidi"/>
          <w:color w:val="1F497D"/>
        </w:rPr>
      </w:pPr>
      <w:r w:rsidRPr="004A314C">
        <w:rPr>
          <w:b/>
          <w:bCs/>
          <w:color w:val="1F497D"/>
        </w:rPr>
        <w:t>Resolving these issues with a rapid astrobiological survey, with astronauts teleoperating rovers from orbit around Mars</w:t>
      </w:r>
      <w:r w:rsidRPr="004A314C">
        <w:rPr>
          <w:webHidden/>
          <w:color w:val="1F497D"/>
        </w:rPr>
        <w:tab/>
        <w:t>365</w:t>
      </w:r>
    </w:p>
    <w:p w14:paraId="7D9C548B" w14:textId="77777777" w:rsidR="009437AF" w:rsidRPr="004A314C" w:rsidRDefault="009437AF">
      <w:pPr>
        <w:pStyle w:val="TOC2"/>
        <w:numPr>
          <w:ilvl w:val="0"/>
          <w:numId w:val="1"/>
        </w:numPr>
        <w:tabs>
          <w:tab w:val="right" w:pos="9350"/>
        </w:tabs>
        <w:rPr>
          <w:rFonts w:asciiTheme="minorHAnsi" w:eastAsiaTheme="minorEastAsia" w:hAnsiTheme="minorHAnsi" w:cstheme="minorBidi"/>
          <w:noProof/>
          <w:color w:val="1F497D"/>
        </w:rPr>
      </w:pPr>
      <w:r w:rsidRPr="004A314C">
        <w:rPr>
          <w:noProof/>
          <w:color w:val="1F497D"/>
        </w:rPr>
        <w:t>Value of telerobotic exploration for a planet with complex chemistry developed over billions of years – need for forward protection of uninhabited habitats</w:t>
      </w:r>
      <w:r w:rsidRPr="004A314C">
        <w:rPr>
          <w:noProof/>
          <w:webHidden/>
          <w:color w:val="1F497D"/>
        </w:rPr>
        <w:tab/>
        <w:t>368</w:t>
      </w:r>
    </w:p>
    <w:p w14:paraId="716452ED" w14:textId="77777777" w:rsidR="009437AF" w:rsidRPr="004A314C" w:rsidRDefault="009437AF">
      <w:pPr>
        <w:pStyle w:val="TOC2"/>
        <w:numPr>
          <w:ilvl w:val="0"/>
          <w:numId w:val="1"/>
        </w:numPr>
        <w:tabs>
          <w:tab w:val="right" w:pos="9350"/>
        </w:tabs>
        <w:rPr>
          <w:rFonts w:asciiTheme="minorHAnsi" w:eastAsiaTheme="minorEastAsia" w:hAnsiTheme="minorHAnsi" w:cstheme="minorBidi"/>
          <w:noProof/>
          <w:color w:val="1F497D"/>
        </w:rPr>
      </w:pPr>
      <w:r w:rsidRPr="004A314C">
        <w:rPr>
          <w:noProof/>
          <w:color w:val="1F497D"/>
        </w:rPr>
        <w:t>Scenario of a pre-biotic uncontaminated Mars of great scientific value - microhabitats with autopoetic cells, Ostwald crystals breaking the mirror symmetry of organics, or naked genes, adsorbed on mineral particles with impenetrable membrane caps, but not yet quite life</w:t>
      </w:r>
      <w:r w:rsidRPr="004A314C">
        <w:rPr>
          <w:noProof/>
          <w:webHidden/>
          <w:color w:val="1F497D"/>
        </w:rPr>
        <w:tab/>
        <w:t>370</w:t>
      </w:r>
    </w:p>
    <w:p w14:paraId="30CE46CF" w14:textId="77777777" w:rsidR="009437AF" w:rsidRPr="004A314C" w:rsidRDefault="009437AF">
      <w:pPr>
        <w:pStyle w:val="TOC2"/>
        <w:numPr>
          <w:ilvl w:val="0"/>
          <w:numId w:val="1"/>
        </w:numPr>
        <w:tabs>
          <w:tab w:val="right" w:pos="9350"/>
        </w:tabs>
        <w:rPr>
          <w:rFonts w:asciiTheme="minorHAnsi" w:eastAsiaTheme="minorEastAsia" w:hAnsiTheme="minorHAnsi" w:cstheme="minorBidi"/>
          <w:noProof/>
          <w:color w:val="1F497D"/>
        </w:rPr>
      </w:pPr>
      <w:r w:rsidRPr="004A314C">
        <w:rPr>
          <w:noProof/>
          <w:color w:val="1F497D"/>
        </w:rPr>
        <w:t>Arthur C. Clarke’s story “Before Eden” exploring the theme of accidental extinction of extraterrestrial life in the forwards direction</w:t>
      </w:r>
      <w:r w:rsidRPr="004A314C">
        <w:rPr>
          <w:noProof/>
          <w:webHidden/>
          <w:color w:val="1F497D"/>
        </w:rPr>
        <w:tab/>
        <w:t>372</w:t>
      </w:r>
    </w:p>
    <w:p w14:paraId="747F3EA6" w14:textId="77777777" w:rsidR="009437AF" w:rsidRPr="004A314C" w:rsidRDefault="009437AF">
      <w:pPr>
        <w:pStyle w:val="TOC2"/>
        <w:numPr>
          <w:ilvl w:val="0"/>
          <w:numId w:val="1"/>
        </w:numPr>
        <w:tabs>
          <w:tab w:val="right" w:pos="9350"/>
        </w:tabs>
        <w:rPr>
          <w:rFonts w:asciiTheme="minorHAnsi" w:eastAsiaTheme="minorEastAsia" w:hAnsiTheme="minorHAnsi" w:cstheme="minorBidi"/>
          <w:noProof/>
          <w:color w:val="1F497D"/>
        </w:rPr>
      </w:pPr>
      <w:r w:rsidRPr="004A314C">
        <w:rPr>
          <w:noProof/>
          <w:color w:val="1F497D"/>
        </w:rPr>
        <w:t>Suggestion to develop design specifications for 100% sterile rovers for fast safe astrobiological surveys throughout the solar system based on research for Venus surface rovers</w:t>
      </w:r>
      <w:r w:rsidRPr="004A314C">
        <w:rPr>
          <w:noProof/>
          <w:webHidden/>
          <w:color w:val="1F497D"/>
        </w:rPr>
        <w:tab/>
        <w:t>375</w:t>
      </w:r>
    </w:p>
    <w:p w14:paraId="50936322" w14:textId="77777777" w:rsidR="009437AF" w:rsidRPr="004A314C" w:rsidRDefault="009437AF">
      <w:pPr>
        <w:pStyle w:val="TOC3"/>
        <w:numPr>
          <w:ilvl w:val="0"/>
          <w:numId w:val="1"/>
        </w:numPr>
        <w:tabs>
          <w:tab w:val="right" w:pos="9350"/>
        </w:tabs>
        <w:rPr>
          <w:noProof/>
          <w:color w:val="1F497D"/>
        </w:rPr>
      </w:pPr>
      <w:r w:rsidRPr="004A314C">
        <w:rPr>
          <w:noProof/>
          <w:color w:val="1F497D"/>
        </w:rPr>
        <w:t>Ultra cleaning with carbon dioxide snow sterilization – final 100% sterilization stage for pre-cleaned components that doesn’t need high temperatures but can remove even trace amounts of organics from surfaces – especially useful for microsats and microrovers / gliders</w:t>
      </w:r>
      <w:r w:rsidRPr="004A314C">
        <w:rPr>
          <w:noProof/>
          <w:webHidden/>
          <w:color w:val="1F497D"/>
        </w:rPr>
        <w:tab/>
        <w:t>377</w:t>
      </w:r>
    </w:p>
    <w:p w14:paraId="414F00DE" w14:textId="1F05C510" w:rsidR="009437AF" w:rsidRPr="004A314C" w:rsidRDefault="009437AF">
      <w:pPr>
        <w:pStyle w:val="TOC1"/>
        <w:numPr>
          <w:ilvl w:val="0"/>
          <w:numId w:val="1"/>
        </w:numPr>
        <w:rPr>
          <w:rFonts w:asciiTheme="minorHAnsi" w:eastAsiaTheme="minorEastAsia" w:hAnsiTheme="minorHAnsi" w:cstheme="minorBidi"/>
          <w:color w:val="1F497D"/>
        </w:rPr>
      </w:pPr>
      <w:r w:rsidRPr="004A314C">
        <w:rPr>
          <w:b/>
          <w:bCs/>
          <w:color w:val="1F497D"/>
        </w:rPr>
        <w:t>Mars not habitable for humans in any ordinary sense of the word - less habitable than a plateau higher than Mount Everest, so high our lungs need a pressure suit to function – not significantly more habitable than the Moon</w:t>
      </w:r>
    </w:p>
    <w:p w14:paraId="0EE1259C" w14:textId="57880048" w:rsidR="009437AF" w:rsidRPr="004A314C" w:rsidRDefault="009437AF">
      <w:pPr>
        <w:pStyle w:val="TOC2"/>
        <w:numPr>
          <w:ilvl w:val="0"/>
          <w:numId w:val="1"/>
        </w:numPr>
        <w:tabs>
          <w:tab w:val="right" w:pos="9350"/>
        </w:tabs>
        <w:rPr>
          <w:rFonts w:asciiTheme="minorHAnsi" w:eastAsiaTheme="minorEastAsia" w:hAnsiTheme="minorHAnsi" w:cstheme="minorBidi"/>
          <w:noProof/>
          <w:color w:val="1F497D"/>
        </w:rPr>
      </w:pPr>
      <w:r w:rsidRPr="004A314C">
        <w:rPr>
          <w:noProof/>
          <w:color w:val="1F497D"/>
        </w:rPr>
        <w:t>Dust as one of the greatest inhibitors to nominal operation on the Moon - and likely on Mars too</w:t>
      </w:r>
    </w:p>
    <w:p w14:paraId="6E6C86CB" w14:textId="77777777" w:rsidR="009437AF" w:rsidRPr="004A314C" w:rsidRDefault="009437AF">
      <w:pPr>
        <w:pStyle w:val="TOC1"/>
        <w:numPr>
          <w:ilvl w:val="0"/>
          <w:numId w:val="1"/>
        </w:numPr>
        <w:rPr>
          <w:rFonts w:asciiTheme="minorHAnsi" w:eastAsiaTheme="minorEastAsia" w:hAnsiTheme="minorHAnsi" w:cstheme="minorBidi"/>
          <w:color w:val="1F497D"/>
        </w:rPr>
      </w:pPr>
      <w:r w:rsidRPr="004A314C">
        <w:rPr>
          <w:b/>
          <w:bCs/>
          <w:color w:val="1F497D"/>
        </w:rPr>
        <w:lastRenderedPageBreak/>
        <w:t>Planetary protection as an essential part of an ambitious, vigorous approach to human exploration - starting with exploration and settlement experiments on the Moon</w:t>
      </w:r>
      <w:r w:rsidRPr="004A314C">
        <w:rPr>
          <w:webHidden/>
          <w:color w:val="1F497D"/>
        </w:rPr>
        <w:tab/>
        <w:t>383</w:t>
      </w:r>
    </w:p>
    <w:p w14:paraId="547C11A1" w14:textId="77777777" w:rsidR="009437AF" w:rsidRPr="004A314C" w:rsidRDefault="009437AF">
      <w:pPr>
        <w:pStyle w:val="TOC2"/>
        <w:numPr>
          <w:ilvl w:val="0"/>
          <w:numId w:val="1"/>
        </w:numPr>
        <w:tabs>
          <w:tab w:val="right" w:pos="9350"/>
        </w:tabs>
        <w:rPr>
          <w:rFonts w:asciiTheme="minorHAnsi" w:eastAsiaTheme="minorEastAsia" w:hAnsiTheme="minorHAnsi" w:cstheme="minorBidi"/>
          <w:noProof/>
          <w:color w:val="1F497D"/>
        </w:rPr>
      </w:pPr>
      <w:r w:rsidRPr="004A314C">
        <w:rPr>
          <w:noProof/>
          <w:color w:val="1F497D"/>
        </w:rPr>
        <w:t>The Moon has some potential for commercial exports – while there is no convincing case for commercial exports for Mars - and extant life on Mars, especially of novel biochemistry, could potentially be of great commercial value</w:t>
      </w:r>
      <w:r w:rsidRPr="004A314C">
        <w:rPr>
          <w:noProof/>
          <w:webHidden/>
          <w:color w:val="1F497D"/>
        </w:rPr>
        <w:tab/>
        <w:t>386</w:t>
      </w:r>
    </w:p>
    <w:p w14:paraId="36BD3F4E" w14:textId="77777777" w:rsidR="009437AF" w:rsidRPr="004A314C" w:rsidRDefault="009437AF">
      <w:pPr>
        <w:pStyle w:val="TOC2"/>
        <w:numPr>
          <w:ilvl w:val="0"/>
          <w:numId w:val="1"/>
        </w:numPr>
        <w:tabs>
          <w:tab w:val="right" w:pos="9350"/>
        </w:tabs>
        <w:rPr>
          <w:rFonts w:asciiTheme="minorHAnsi" w:eastAsiaTheme="minorEastAsia" w:hAnsiTheme="minorHAnsi" w:cstheme="minorBidi"/>
          <w:noProof/>
          <w:color w:val="1F497D"/>
        </w:rPr>
      </w:pPr>
      <w:r w:rsidRPr="004A314C">
        <w:rPr>
          <w:noProof/>
          <w:color w:val="1F497D"/>
        </w:rPr>
        <w:t>Discovery of extant life on Mars could lead to long term interest in the planet, including orbiting colonies using sterile robots as our mobile eyes and hands to explore the planet from orbit via telepresence, and perhaps develop it commercially too, making it more habitable for Martian life</w:t>
      </w:r>
      <w:r w:rsidRPr="004A314C">
        <w:rPr>
          <w:noProof/>
          <w:webHidden/>
          <w:color w:val="1F497D"/>
        </w:rPr>
        <w:tab/>
        <w:t>388</w:t>
      </w:r>
    </w:p>
    <w:p w14:paraId="153269CE" w14:textId="77777777" w:rsidR="009437AF" w:rsidRPr="004A314C" w:rsidRDefault="009437AF">
      <w:pPr>
        <w:pStyle w:val="TOC2"/>
        <w:numPr>
          <w:ilvl w:val="0"/>
          <w:numId w:val="1"/>
        </w:numPr>
        <w:tabs>
          <w:tab w:val="right" w:pos="9350"/>
        </w:tabs>
        <w:rPr>
          <w:rFonts w:asciiTheme="minorHAnsi" w:eastAsiaTheme="minorEastAsia" w:hAnsiTheme="minorHAnsi" w:cstheme="minorBidi"/>
          <w:noProof/>
          <w:color w:val="1F497D"/>
        </w:rPr>
      </w:pPr>
      <w:r w:rsidRPr="004A314C">
        <w:rPr>
          <w:noProof/>
          <w:color w:val="1F497D"/>
        </w:rPr>
        <w:t>This could be a stepping stone to human outposts or colonies further afield such as Jupiter’s Callisto or Saturn’s Titan, and settlements in self contained habitats throughout the solar system, spinning slowly for artificial gravity and built from materials from asteroids and comets</w:t>
      </w:r>
      <w:r w:rsidRPr="004A314C">
        <w:rPr>
          <w:noProof/>
          <w:webHidden/>
          <w:color w:val="1F497D"/>
        </w:rPr>
        <w:tab/>
        <w:t>389</w:t>
      </w:r>
    </w:p>
    <w:p w14:paraId="4A11CED7" w14:textId="77777777" w:rsidR="009437AF" w:rsidRPr="004A314C" w:rsidRDefault="009437AF">
      <w:pPr>
        <w:pStyle w:val="TOC1"/>
        <w:numPr>
          <w:ilvl w:val="0"/>
          <w:numId w:val="1"/>
        </w:numPr>
        <w:rPr>
          <w:rFonts w:asciiTheme="minorHAnsi" w:eastAsiaTheme="minorEastAsia" w:hAnsiTheme="minorHAnsi" w:cstheme="minorBidi"/>
          <w:color w:val="1F497D"/>
        </w:rPr>
      </w:pPr>
      <w:r w:rsidRPr="004A314C">
        <w:rPr>
          <w:b/>
          <w:color w:val="1F497D"/>
        </w:rPr>
        <w:t>Conclusion - legal process is both understandable and necessary</w:t>
      </w:r>
      <w:r w:rsidRPr="004A314C">
        <w:rPr>
          <w:webHidden/>
          <w:color w:val="1F497D"/>
        </w:rPr>
        <w:tab/>
        <w:t>391</w:t>
      </w:r>
    </w:p>
    <w:p w14:paraId="2838E121" w14:textId="77777777" w:rsidR="009437AF" w:rsidRPr="004A314C" w:rsidRDefault="009437AF">
      <w:pPr>
        <w:pStyle w:val="TOC1"/>
        <w:numPr>
          <w:ilvl w:val="0"/>
          <w:numId w:val="1"/>
        </w:numPr>
        <w:rPr>
          <w:rFonts w:asciiTheme="minorHAnsi" w:eastAsiaTheme="minorEastAsia" w:hAnsiTheme="minorHAnsi" w:cstheme="minorBidi"/>
          <w:color w:val="1F497D"/>
        </w:rPr>
      </w:pPr>
      <w:r w:rsidRPr="004A314C">
        <w:rPr>
          <w:color w:val="1F497D"/>
        </w:rPr>
        <w:t>References (some quotations included to assist verification)</w:t>
      </w:r>
      <w:r w:rsidRPr="004A314C">
        <w:rPr>
          <w:webHidden/>
          <w:color w:val="1F497D"/>
        </w:rPr>
        <w:tab/>
        <w:t>392</w:t>
      </w:r>
    </w:p>
    <w:p w14:paraId="29216C5B" w14:textId="77777777" w:rsidR="009437AF" w:rsidRPr="004A314C" w:rsidRDefault="009437AF">
      <w:pPr>
        <w:pStyle w:val="TOC2"/>
        <w:numPr>
          <w:ilvl w:val="0"/>
          <w:numId w:val="1"/>
        </w:numPr>
        <w:tabs>
          <w:tab w:val="right" w:pos="9350"/>
        </w:tabs>
        <w:rPr>
          <w:rFonts w:asciiTheme="minorHAnsi" w:eastAsiaTheme="minorEastAsia" w:hAnsiTheme="minorHAnsi" w:cstheme="minorBidi"/>
          <w:noProof/>
          <w:color w:val="1F497D"/>
        </w:rPr>
      </w:pPr>
      <w:r w:rsidRPr="004A314C">
        <w:rPr>
          <w:noProof/>
          <w:color w:val="1F497D"/>
        </w:rPr>
        <w:t>A</w:t>
      </w:r>
      <w:r w:rsidRPr="004A314C">
        <w:rPr>
          <w:noProof/>
          <w:webHidden/>
          <w:color w:val="1F497D"/>
        </w:rPr>
        <w:tab/>
        <w:t>392</w:t>
      </w:r>
    </w:p>
    <w:p w14:paraId="0246AFD6" w14:textId="77777777" w:rsidR="009437AF" w:rsidRPr="004A314C" w:rsidRDefault="009437AF">
      <w:pPr>
        <w:pStyle w:val="TOC2"/>
        <w:numPr>
          <w:ilvl w:val="0"/>
          <w:numId w:val="1"/>
        </w:numPr>
        <w:tabs>
          <w:tab w:val="right" w:pos="9350"/>
        </w:tabs>
        <w:rPr>
          <w:rFonts w:asciiTheme="minorHAnsi" w:eastAsiaTheme="minorEastAsia" w:hAnsiTheme="minorHAnsi" w:cstheme="minorBidi"/>
          <w:noProof/>
          <w:color w:val="1F497D"/>
        </w:rPr>
      </w:pPr>
      <w:r w:rsidRPr="004A314C">
        <w:rPr>
          <w:noProof/>
          <w:color w:val="1F497D"/>
        </w:rPr>
        <w:t>B</w:t>
      </w:r>
      <w:r w:rsidRPr="004A314C">
        <w:rPr>
          <w:noProof/>
          <w:webHidden/>
          <w:color w:val="1F497D"/>
        </w:rPr>
        <w:tab/>
        <w:t>395</w:t>
      </w:r>
    </w:p>
    <w:p w14:paraId="6CD450DF" w14:textId="77777777" w:rsidR="009437AF" w:rsidRPr="004A314C" w:rsidRDefault="009437AF">
      <w:pPr>
        <w:pStyle w:val="TOC2"/>
        <w:numPr>
          <w:ilvl w:val="0"/>
          <w:numId w:val="1"/>
        </w:numPr>
        <w:tabs>
          <w:tab w:val="right" w:pos="9350"/>
        </w:tabs>
        <w:rPr>
          <w:rFonts w:asciiTheme="minorHAnsi" w:eastAsiaTheme="minorEastAsia" w:hAnsiTheme="minorHAnsi" w:cstheme="minorBidi"/>
          <w:noProof/>
          <w:color w:val="1F497D"/>
        </w:rPr>
      </w:pPr>
      <w:r w:rsidRPr="004A314C">
        <w:rPr>
          <w:noProof/>
          <w:color w:val="1F497D"/>
        </w:rPr>
        <w:t>C</w:t>
      </w:r>
      <w:r w:rsidRPr="004A314C">
        <w:rPr>
          <w:noProof/>
          <w:webHidden/>
          <w:color w:val="1F497D"/>
        </w:rPr>
        <w:tab/>
        <w:t>403</w:t>
      </w:r>
    </w:p>
    <w:p w14:paraId="282F7AB2" w14:textId="77777777" w:rsidR="009437AF" w:rsidRPr="004A314C" w:rsidRDefault="009437AF">
      <w:pPr>
        <w:pStyle w:val="TOC2"/>
        <w:numPr>
          <w:ilvl w:val="0"/>
          <w:numId w:val="1"/>
        </w:numPr>
        <w:tabs>
          <w:tab w:val="right" w:pos="9350"/>
        </w:tabs>
        <w:rPr>
          <w:rFonts w:asciiTheme="minorHAnsi" w:eastAsiaTheme="minorEastAsia" w:hAnsiTheme="minorHAnsi" w:cstheme="minorBidi"/>
          <w:noProof/>
          <w:color w:val="1F497D"/>
        </w:rPr>
      </w:pPr>
      <w:r w:rsidRPr="004A314C">
        <w:rPr>
          <w:noProof/>
          <w:color w:val="1F497D"/>
        </w:rPr>
        <w:t>D</w:t>
      </w:r>
      <w:r w:rsidRPr="004A314C">
        <w:rPr>
          <w:noProof/>
          <w:webHidden/>
          <w:color w:val="1F497D"/>
        </w:rPr>
        <w:tab/>
        <w:t>409</w:t>
      </w:r>
    </w:p>
    <w:p w14:paraId="4082B6A3" w14:textId="77777777" w:rsidR="009437AF" w:rsidRPr="004A314C" w:rsidRDefault="009437AF">
      <w:pPr>
        <w:pStyle w:val="TOC2"/>
        <w:numPr>
          <w:ilvl w:val="0"/>
          <w:numId w:val="1"/>
        </w:numPr>
        <w:tabs>
          <w:tab w:val="right" w:pos="9350"/>
        </w:tabs>
        <w:rPr>
          <w:rFonts w:asciiTheme="minorHAnsi" w:eastAsiaTheme="minorEastAsia" w:hAnsiTheme="minorHAnsi" w:cstheme="minorBidi"/>
          <w:noProof/>
          <w:color w:val="1F497D"/>
        </w:rPr>
      </w:pPr>
      <w:r w:rsidRPr="004A314C">
        <w:rPr>
          <w:noProof/>
          <w:color w:val="1F497D"/>
        </w:rPr>
        <w:t>E</w:t>
      </w:r>
      <w:r w:rsidRPr="004A314C">
        <w:rPr>
          <w:noProof/>
          <w:webHidden/>
          <w:color w:val="1F497D"/>
        </w:rPr>
        <w:tab/>
        <w:t>412</w:t>
      </w:r>
    </w:p>
    <w:p w14:paraId="71A558FD" w14:textId="77777777" w:rsidR="009437AF" w:rsidRPr="004A314C" w:rsidRDefault="009437AF">
      <w:pPr>
        <w:pStyle w:val="TOC2"/>
        <w:numPr>
          <w:ilvl w:val="0"/>
          <w:numId w:val="1"/>
        </w:numPr>
        <w:tabs>
          <w:tab w:val="right" w:pos="9350"/>
        </w:tabs>
        <w:rPr>
          <w:rFonts w:asciiTheme="minorHAnsi" w:eastAsiaTheme="minorEastAsia" w:hAnsiTheme="minorHAnsi" w:cstheme="minorBidi"/>
          <w:noProof/>
          <w:color w:val="1F497D"/>
        </w:rPr>
      </w:pPr>
      <w:r w:rsidRPr="004A314C">
        <w:rPr>
          <w:noProof/>
          <w:color w:val="1F497D"/>
        </w:rPr>
        <w:t>F</w:t>
      </w:r>
      <w:r w:rsidRPr="004A314C">
        <w:rPr>
          <w:noProof/>
          <w:webHidden/>
          <w:color w:val="1F497D"/>
        </w:rPr>
        <w:tab/>
        <w:t>414</w:t>
      </w:r>
    </w:p>
    <w:p w14:paraId="6F53D094" w14:textId="77777777" w:rsidR="009437AF" w:rsidRPr="004A314C" w:rsidRDefault="009437AF">
      <w:pPr>
        <w:pStyle w:val="TOC2"/>
        <w:numPr>
          <w:ilvl w:val="0"/>
          <w:numId w:val="1"/>
        </w:numPr>
        <w:tabs>
          <w:tab w:val="right" w:pos="9350"/>
        </w:tabs>
        <w:rPr>
          <w:rFonts w:asciiTheme="minorHAnsi" w:eastAsiaTheme="minorEastAsia" w:hAnsiTheme="minorHAnsi" w:cstheme="minorBidi"/>
          <w:noProof/>
          <w:color w:val="1F497D"/>
        </w:rPr>
      </w:pPr>
      <w:r w:rsidRPr="004A314C">
        <w:rPr>
          <w:noProof/>
          <w:color w:val="1F497D"/>
        </w:rPr>
        <w:t>G</w:t>
      </w:r>
      <w:r w:rsidRPr="004A314C">
        <w:rPr>
          <w:noProof/>
          <w:webHidden/>
          <w:color w:val="1F497D"/>
        </w:rPr>
        <w:tab/>
        <w:t>418</w:t>
      </w:r>
    </w:p>
    <w:p w14:paraId="7D75A28A" w14:textId="77777777" w:rsidR="009437AF" w:rsidRPr="004A314C" w:rsidRDefault="009437AF">
      <w:pPr>
        <w:pStyle w:val="TOC2"/>
        <w:numPr>
          <w:ilvl w:val="0"/>
          <w:numId w:val="1"/>
        </w:numPr>
        <w:tabs>
          <w:tab w:val="right" w:pos="9350"/>
        </w:tabs>
        <w:rPr>
          <w:rFonts w:asciiTheme="minorHAnsi" w:eastAsiaTheme="minorEastAsia" w:hAnsiTheme="minorHAnsi" w:cstheme="minorBidi"/>
          <w:noProof/>
          <w:color w:val="1F497D"/>
        </w:rPr>
      </w:pPr>
      <w:r w:rsidRPr="004A314C">
        <w:rPr>
          <w:noProof/>
          <w:color w:val="1F497D"/>
        </w:rPr>
        <w:t>H</w:t>
      </w:r>
      <w:r w:rsidRPr="004A314C">
        <w:rPr>
          <w:noProof/>
          <w:webHidden/>
          <w:color w:val="1F497D"/>
        </w:rPr>
        <w:tab/>
        <w:t>423</w:t>
      </w:r>
    </w:p>
    <w:p w14:paraId="24E9942D" w14:textId="77777777" w:rsidR="009437AF" w:rsidRPr="004A314C" w:rsidRDefault="009437AF">
      <w:pPr>
        <w:pStyle w:val="TOC2"/>
        <w:numPr>
          <w:ilvl w:val="0"/>
          <w:numId w:val="1"/>
        </w:numPr>
        <w:tabs>
          <w:tab w:val="right" w:pos="9350"/>
        </w:tabs>
        <w:rPr>
          <w:rFonts w:asciiTheme="minorHAnsi" w:eastAsiaTheme="minorEastAsia" w:hAnsiTheme="minorHAnsi" w:cstheme="minorBidi"/>
          <w:noProof/>
          <w:color w:val="1F497D"/>
        </w:rPr>
      </w:pPr>
      <w:r w:rsidRPr="004A314C">
        <w:rPr>
          <w:noProof/>
          <w:color w:val="1F497D"/>
        </w:rPr>
        <w:t>I</w:t>
      </w:r>
      <w:r w:rsidRPr="004A314C">
        <w:rPr>
          <w:noProof/>
          <w:webHidden/>
          <w:color w:val="1F497D"/>
        </w:rPr>
        <w:tab/>
        <w:t>427</w:t>
      </w:r>
    </w:p>
    <w:p w14:paraId="2FE6488F" w14:textId="77777777" w:rsidR="009437AF" w:rsidRPr="004A314C" w:rsidRDefault="009437AF">
      <w:pPr>
        <w:pStyle w:val="TOC2"/>
        <w:numPr>
          <w:ilvl w:val="0"/>
          <w:numId w:val="1"/>
        </w:numPr>
        <w:tabs>
          <w:tab w:val="right" w:pos="9350"/>
        </w:tabs>
        <w:rPr>
          <w:rFonts w:asciiTheme="minorHAnsi" w:eastAsiaTheme="minorEastAsia" w:hAnsiTheme="minorHAnsi" w:cstheme="minorBidi"/>
          <w:noProof/>
          <w:color w:val="1F497D"/>
        </w:rPr>
      </w:pPr>
      <w:r w:rsidRPr="004A314C">
        <w:rPr>
          <w:noProof/>
          <w:color w:val="1F497D"/>
        </w:rPr>
        <w:t>J</w:t>
      </w:r>
      <w:r w:rsidRPr="004A314C">
        <w:rPr>
          <w:noProof/>
          <w:webHidden/>
          <w:color w:val="1F497D"/>
        </w:rPr>
        <w:tab/>
        <w:t>428</w:t>
      </w:r>
    </w:p>
    <w:p w14:paraId="307A50FE" w14:textId="77777777" w:rsidR="009437AF" w:rsidRPr="004A314C" w:rsidRDefault="009437AF">
      <w:pPr>
        <w:pStyle w:val="TOC2"/>
        <w:numPr>
          <w:ilvl w:val="0"/>
          <w:numId w:val="1"/>
        </w:numPr>
        <w:tabs>
          <w:tab w:val="right" w:pos="9350"/>
        </w:tabs>
        <w:rPr>
          <w:rFonts w:asciiTheme="minorHAnsi" w:eastAsiaTheme="minorEastAsia" w:hAnsiTheme="minorHAnsi" w:cstheme="minorBidi"/>
          <w:noProof/>
          <w:color w:val="1F497D"/>
        </w:rPr>
      </w:pPr>
      <w:r w:rsidRPr="004A314C">
        <w:rPr>
          <w:noProof/>
          <w:color w:val="1F497D"/>
        </w:rPr>
        <w:t>K</w:t>
      </w:r>
      <w:r w:rsidRPr="004A314C">
        <w:rPr>
          <w:noProof/>
          <w:webHidden/>
          <w:color w:val="1F497D"/>
        </w:rPr>
        <w:tab/>
        <w:t>430</w:t>
      </w:r>
    </w:p>
    <w:p w14:paraId="5F81FF35" w14:textId="77777777" w:rsidR="009437AF" w:rsidRPr="004A314C" w:rsidRDefault="009437AF">
      <w:pPr>
        <w:pStyle w:val="TOC2"/>
        <w:numPr>
          <w:ilvl w:val="0"/>
          <w:numId w:val="1"/>
        </w:numPr>
        <w:tabs>
          <w:tab w:val="right" w:pos="9350"/>
        </w:tabs>
        <w:rPr>
          <w:rFonts w:asciiTheme="minorHAnsi" w:eastAsiaTheme="minorEastAsia" w:hAnsiTheme="minorHAnsi" w:cstheme="minorBidi"/>
          <w:noProof/>
          <w:color w:val="1F497D"/>
        </w:rPr>
      </w:pPr>
      <w:r w:rsidRPr="004A314C">
        <w:rPr>
          <w:noProof/>
          <w:color w:val="1F497D"/>
        </w:rPr>
        <w:t>L</w:t>
      </w:r>
      <w:r w:rsidRPr="004A314C">
        <w:rPr>
          <w:noProof/>
          <w:webHidden/>
          <w:color w:val="1F497D"/>
        </w:rPr>
        <w:tab/>
        <w:t>435</w:t>
      </w:r>
    </w:p>
    <w:p w14:paraId="1928736A" w14:textId="77777777" w:rsidR="009437AF" w:rsidRPr="004A314C" w:rsidRDefault="009437AF">
      <w:pPr>
        <w:pStyle w:val="TOC2"/>
        <w:numPr>
          <w:ilvl w:val="0"/>
          <w:numId w:val="1"/>
        </w:numPr>
        <w:tabs>
          <w:tab w:val="right" w:pos="9350"/>
        </w:tabs>
        <w:rPr>
          <w:rFonts w:asciiTheme="minorHAnsi" w:eastAsiaTheme="minorEastAsia" w:hAnsiTheme="minorHAnsi" w:cstheme="minorBidi"/>
          <w:noProof/>
          <w:color w:val="1F497D"/>
        </w:rPr>
      </w:pPr>
      <w:r w:rsidRPr="004A314C">
        <w:rPr>
          <w:noProof/>
          <w:color w:val="1F497D"/>
        </w:rPr>
        <w:t>M.</w:t>
      </w:r>
      <w:r w:rsidRPr="004A314C">
        <w:rPr>
          <w:noProof/>
          <w:webHidden/>
          <w:color w:val="1F497D"/>
        </w:rPr>
        <w:tab/>
        <w:t>439</w:t>
      </w:r>
    </w:p>
    <w:p w14:paraId="3FE07735" w14:textId="77777777" w:rsidR="009437AF" w:rsidRPr="004A314C" w:rsidRDefault="009437AF">
      <w:pPr>
        <w:pStyle w:val="TOC2"/>
        <w:numPr>
          <w:ilvl w:val="0"/>
          <w:numId w:val="1"/>
        </w:numPr>
        <w:tabs>
          <w:tab w:val="right" w:pos="9350"/>
        </w:tabs>
        <w:rPr>
          <w:rFonts w:asciiTheme="minorHAnsi" w:eastAsiaTheme="minorEastAsia" w:hAnsiTheme="minorHAnsi" w:cstheme="minorBidi"/>
          <w:noProof/>
          <w:color w:val="1F497D"/>
        </w:rPr>
      </w:pPr>
      <w:r w:rsidRPr="004A314C">
        <w:rPr>
          <w:noProof/>
          <w:color w:val="1F497D"/>
        </w:rPr>
        <w:t>N</w:t>
      </w:r>
      <w:r w:rsidRPr="004A314C">
        <w:rPr>
          <w:noProof/>
          <w:webHidden/>
          <w:color w:val="1F497D"/>
        </w:rPr>
        <w:tab/>
        <w:t>446</w:t>
      </w:r>
    </w:p>
    <w:p w14:paraId="214A13F5" w14:textId="5155EC5E" w:rsidR="009437AF" w:rsidRPr="004A314C" w:rsidRDefault="009437AF">
      <w:pPr>
        <w:pStyle w:val="TOC2"/>
        <w:numPr>
          <w:ilvl w:val="0"/>
          <w:numId w:val="1"/>
        </w:numPr>
        <w:tabs>
          <w:tab w:val="right" w:pos="9350"/>
        </w:tabs>
        <w:rPr>
          <w:rFonts w:asciiTheme="minorHAnsi" w:eastAsiaTheme="minorEastAsia" w:hAnsiTheme="minorHAnsi" w:cstheme="minorBidi"/>
          <w:noProof/>
          <w:color w:val="1F497D"/>
        </w:rPr>
      </w:pPr>
      <w:r w:rsidRPr="004A314C">
        <w:rPr>
          <w:noProof/>
          <w:webHidden/>
          <w:color w:val="1F497D"/>
        </w:rPr>
        <w:t>455</w:t>
      </w:r>
    </w:p>
    <w:p w14:paraId="31EC6077" w14:textId="77777777" w:rsidR="009437AF" w:rsidRPr="004A314C" w:rsidRDefault="009437AF">
      <w:pPr>
        <w:pStyle w:val="TOC2"/>
        <w:numPr>
          <w:ilvl w:val="0"/>
          <w:numId w:val="1"/>
        </w:numPr>
        <w:tabs>
          <w:tab w:val="right" w:pos="9350"/>
        </w:tabs>
        <w:rPr>
          <w:rFonts w:asciiTheme="minorHAnsi" w:eastAsiaTheme="minorEastAsia" w:hAnsiTheme="minorHAnsi" w:cstheme="minorBidi"/>
          <w:noProof/>
          <w:color w:val="1F497D"/>
        </w:rPr>
      </w:pPr>
      <w:r w:rsidRPr="004A314C">
        <w:rPr>
          <w:noProof/>
          <w:color w:val="1F497D"/>
        </w:rPr>
        <w:t>P</w:t>
      </w:r>
      <w:r w:rsidRPr="004A314C">
        <w:rPr>
          <w:noProof/>
          <w:webHidden/>
          <w:color w:val="1F497D"/>
        </w:rPr>
        <w:tab/>
        <w:t>457</w:t>
      </w:r>
    </w:p>
    <w:p w14:paraId="543D937D" w14:textId="77777777" w:rsidR="009437AF" w:rsidRPr="004A314C" w:rsidRDefault="009437AF">
      <w:pPr>
        <w:pStyle w:val="TOC2"/>
        <w:numPr>
          <w:ilvl w:val="0"/>
          <w:numId w:val="1"/>
        </w:numPr>
        <w:tabs>
          <w:tab w:val="right" w:pos="9350"/>
        </w:tabs>
        <w:rPr>
          <w:rFonts w:asciiTheme="minorHAnsi" w:eastAsiaTheme="minorEastAsia" w:hAnsiTheme="minorHAnsi" w:cstheme="minorBidi"/>
          <w:noProof/>
          <w:color w:val="1F497D"/>
        </w:rPr>
      </w:pPr>
      <w:r w:rsidRPr="004A314C">
        <w:rPr>
          <w:noProof/>
          <w:color w:val="1F497D"/>
        </w:rPr>
        <w:t>Q</w:t>
      </w:r>
      <w:r w:rsidRPr="004A314C">
        <w:rPr>
          <w:noProof/>
          <w:webHidden/>
          <w:color w:val="1F497D"/>
        </w:rPr>
        <w:tab/>
        <w:t>460</w:t>
      </w:r>
    </w:p>
    <w:p w14:paraId="59500F94" w14:textId="77777777" w:rsidR="009437AF" w:rsidRPr="004A314C" w:rsidRDefault="009437AF">
      <w:pPr>
        <w:pStyle w:val="TOC2"/>
        <w:numPr>
          <w:ilvl w:val="0"/>
          <w:numId w:val="1"/>
        </w:numPr>
        <w:tabs>
          <w:tab w:val="right" w:pos="9350"/>
        </w:tabs>
        <w:rPr>
          <w:rFonts w:asciiTheme="minorHAnsi" w:eastAsiaTheme="minorEastAsia" w:hAnsiTheme="minorHAnsi" w:cstheme="minorBidi"/>
          <w:noProof/>
          <w:color w:val="1F497D"/>
        </w:rPr>
      </w:pPr>
      <w:r w:rsidRPr="004A314C">
        <w:rPr>
          <w:noProof/>
          <w:color w:val="1F497D"/>
        </w:rPr>
        <w:t>R</w:t>
      </w:r>
      <w:r w:rsidRPr="004A314C">
        <w:rPr>
          <w:noProof/>
          <w:webHidden/>
          <w:color w:val="1F497D"/>
        </w:rPr>
        <w:tab/>
        <w:t>460</w:t>
      </w:r>
    </w:p>
    <w:p w14:paraId="6F72938E" w14:textId="77777777" w:rsidR="009437AF" w:rsidRPr="004A314C" w:rsidRDefault="009437AF">
      <w:pPr>
        <w:pStyle w:val="TOC2"/>
        <w:numPr>
          <w:ilvl w:val="0"/>
          <w:numId w:val="1"/>
        </w:numPr>
        <w:tabs>
          <w:tab w:val="right" w:pos="9350"/>
        </w:tabs>
        <w:rPr>
          <w:rFonts w:asciiTheme="minorHAnsi" w:eastAsiaTheme="minorEastAsia" w:hAnsiTheme="minorHAnsi" w:cstheme="minorBidi"/>
          <w:noProof/>
          <w:color w:val="1F497D"/>
        </w:rPr>
      </w:pPr>
      <w:r w:rsidRPr="004A314C">
        <w:rPr>
          <w:noProof/>
          <w:color w:val="1F497D"/>
        </w:rPr>
        <w:t>S</w:t>
      </w:r>
      <w:r w:rsidRPr="004A314C">
        <w:rPr>
          <w:noProof/>
          <w:webHidden/>
          <w:color w:val="1F497D"/>
        </w:rPr>
        <w:tab/>
        <w:t>464</w:t>
      </w:r>
    </w:p>
    <w:p w14:paraId="199392EB" w14:textId="77777777" w:rsidR="009437AF" w:rsidRPr="004A314C" w:rsidRDefault="009437AF">
      <w:pPr>
        <w:pStyle w:val="TOC2"/>
        <w:numPr>
          <w:ilvl w:val="0"/>
          <w:numId w:val="1"/>
        </w:numPr>
        <w:tabs>
          <w:tab w:val="right" w:pos="9350"/>
        </w:tabs>
        <w:rPr>
          <w:rFonts w:asciiTheme="minorHAnsi" w:eastAsiaTheme="minorEastAsia" w:hAnsiTheme="minorHAnsi" w:cstheme="minorBidi"/>
          <w:noProof/>
          <w:color w:val="1F497D"/>
        </w:rPr>
      </w:pPr>
      <w:r w:rsidRPr="004A314C">
        <w:rPr>
          <w:noProof/>
          <w:color w:val="1F497D"/>
        </w:rPr>
        <w:lastRenderedPageBreak/>
        <w:t>T</w:t>
      </w:r>
      <w:r w:rsidRPr="004A314C">
        <w:rPr>
          <w:noProof/>
          <w:webHidden/>
          <w:color w:val="1F497D"/>
        </w:rPr>
        <w:tab/>
        <w:t>474</w:t>
      </w:r>
    </w:p>
    <w:p w14:paraId="4D77FD3D" w14:textId="77777777" w:rsidR="009437AF" w:rsidRPr="004A314C" w:rsidRDefault="009437AF">
      <w:pPr>
        <w:pStyle w:val="TOC2"/>
        <w:numPr>
          <w:ilvl w:val="0"/>
          <w:numId w:val="1"/>
        </w:numPr>
        <w:tabs>
          <w:tab w:val="right" w:pos="9350"/>
        </w:tabs>
        <w:rPr>
          <w:rFonts w:asciiTheme="minorHAnsi" w:eastAsiaTheme="minorEastAsia" w:hAnsiTheme="minorHAnsi" w:cstheme="minorBidi"/>
          <w:noProof/>
          <w:color w:val="1F497D"/>
        </w:rPr>
      </w:pPr>
      <w:r w:rsidRPr="004A314C">
        <w:rPr>
          <w:noProof/>
          <w:color w:val="1F497D"/>
        </w:rPr>
        <w:t>U</w:t>
      </w:r>
      <w:r w:rsidRPr="004A314C">
        <w:rPr>
          <w:noProof/>
          <w:webHidden/>
          <w:color w:val="1F497D"/>
        </w:rPr>
        <w:tab/>
        <w:t>475</w:t>
      </w:r>
    </w:p>
    <w:p w14:paraId="0F3AEC06" w14:textId="77777777" w:rsidR="009437AF" w:rsidRPr="004A314C" w:rsidRDefault="009437AF">
      <w:pPr>
        <w:pStyle w:val="TOC2"/>
        <w:numPr>
          <w:ilvl w:val="0"/>
          <w:numId w:val="1"/>
        </w:numPr>
        <w:tabs>
          <w:tab w:val="right" w:pos="9350"/>
        </w:tabs>
        <w:rPr>
          <w:rFonts w:asciiTheme="minorHAnsi" w:eastAsiaTheme="minorEastAsia" w:hAnsiTheme="minorHAnsi" w:cstheme="minorBidi"/>
          <w:noProof/>
          <w:color w:val="1F497D"/>
        </w:rPr>
      </w:pPr>
      <w:r w:rsidRPr="004A314C">
        <w:rPr>
          <w:noProof/>
          <w:color w:val="1F497D"/>
        </w:rPr>
        <w:t>V</w:t>
      </w:r>
      <w:r w:rsidRPr="004A314C">
        <w:rPr>
          <w:noProof/>
          <w:webHidden/>
          <w:color w:val="1F497D"/>
        </w:rPr>
        <w:tab/>
        <w:t>476</w:t>
      </w:r>
    </w:p>
    <w:p w14:paraId="627D5401" w14:textId="77777777" w:rsidR="009437AF" w:rsidRPr="004A314C" w:rsidRDefault="009437AF">
      <w:pPr>
        <w:pStyle w:val="TOC2"/>
        <w:numPr>
          <w:ilvl w:val="0"/>
          <w:numId w:val="1"/>
        </w:numPr>
        <w:tabs>
          <w:tab w:val="right" w:pos="9350"/>
        </w:tabs>
        <w:rPr>
          <w:rFonts w:asciiTheme="minorHAnsi" w:eastAsiaTheme="minorEastAsia" w:hAnsiTheme="minorHAnsi" w:cstheme="minorBidi"/>
          <w:noProof/>
          <w:color w:val="1F497D"/>
        </w:rPr>
      </w:pPr>
      <w:r w:rsidRPr="004A314C">
        <w:rPr>
          <w:noProof/>
          <w:color w:val="1F497D"/>
        </w:rPr>
        <w:t>W</w:t>
      </w:r>
      <w:r w:rsidRPr="004A314C">
        <w:rPr>
          <w:noProof/>
          <w:webHidden/>
          <w:color w:val="1F497D"/>
        </w:rPr>
        <w:tab/>
        <w:t>478</w:t>
      </w:r>
    </w:p>
    <w:p w14:paraId="7D0CA28B" w14:textId="77777777" w:rsidR="009437AF" w:rsidRPr="004A314C" w:rsidRDefault="009437AF">
      <w:pPr>
        <w:pStyle w:val="TOC2"/>
        <w:numPr>
          <w:ilvl w:val="0"/>
          <w:numId w:val="1"/>
        </w:numPr>
        <w:tabs>
          <w:tab w:val="right" w:pos="9350"/>
        </w:tabs>
        <w:rPr>
          <w:rFonts w:asciiTheme="minorHAnsi" w:eastAsiaTheme="minorEastAsia" w:hAnsiTheme="minorHAnsi" w:cstheme="minorBidi"/>
          <w:noProof/>
          <w:color w:val="1F497D"/>
        </w:rPr>
      </w:pPr>
      <w:r w:rsidRPr="004A314C">
        <w:rPr>
          <w:noProof/>
          <w:color w:val="1F497D"/>
        </w:rPr>
        <w:t>X</w:t>
      </w:r>
      <w:r w:rsidRPr="004A314C">
        <w:rPr>
          <w:noProof/>
          <w:webHidden/>
          <w:color w:val="1F497D"/>
        </w:rPr>
        <w:tab/>
        <w:t>482</w:t>
      </w:r>
    </w:p>
    <w:p w14:paraId="68C4BC2F" w14:textId="77777777" w:rsidR="009437AF" w:rsidRPr="004A314C" w:rsidRDefault="009437AF">
      <w:pPr>
        <w:pStyle w:val="TOC2"/>
        <w:numPr>
          <w:ilvl w:val="0"/>
          <w:numId w:val="1"/>
        </w:numPr>
        <w:tabs>
          <w:tab w:val="right" w:pos="9350"/>
        </w:tabs>
        <w:rPr>
          <w:rFonts w:asciiTheme="minorHAnsi" w:eastAsiaTheme="minorEastAsia" w:hAnsiTheme="minorHAnsi" w:cstheme="minorBidi"/>
          <w:noProof/>
          <w:color w:val="1F497D"/>
        </w:rPr>
      </w:pPr>
      <w:r w:rsidRPr="004A314C">
        <w:rPr>
          <w:noProof/>
          <w:color w:val="1F497D"/>
        </w:rPr>
        <w:t>Y</w:t>
      </w:r>
      <w:r w:rsidRPr="004A314C">
        <w:rPr>
          <w:noProof/>
          <w:webHidden/>
          <w:color w:val="1F497D"/>
        </w:rPr>
        <w:tab/>
        <w:t>482</w:t>
      </w:r>
    </w:p>
    <w:p w14:paraId="5E74437E" w14:textId="77777777" w:rsidR="009437AF" w:rsidRPr="004A314C" w:rsidRDefault="009437AF">
      <w:pPr>
        <w:pStyle w:val="TOC2"/>
        <w:numPr>
          <w:ilvl w:val="0"/>
          <w:numId w:val="1"/>
        </w:numPr>
        <w:tabs>
          <w:tab w:val="right" w:pos="9350"/>
        </w:tabs>
        <w:rPr>
          <w:rFonts w:asciiTheme="minorHAnsi" w:eastAsiaTheme="minorEastAsia" w:hAnsiTheme="minorHAnsi" w:cstheme="minorBidi"/>
          <w:noProof/>
          <w:color w:val="1F497D"/>
        </w:rPr>
      </w:pPr>
      <w:r w:rsidRPr="004A314C">
        <w:rPr>
          <w:noProof/>
          <w:color w:val="1F497D"/>
        </w:rPr>
        <w:t>Z</w:t>
      </w:r>
      <w:r w:rsidRPr="004A314C">
        <w:rPr>
          <w:noProof/>
          <w:webHidden/>
          <w:color w:val="1F497D"/>
        </w:rPr>
        <w:tab/>
        <w:t>483</w:t>
      </w:r>
    </w:p>
    <w:p w14:paraId="2D4E329C" w14:textId="77777777" w:rsidR="009437AF" w:rsidRPr="004A314C" w:rsidRDefault="009437AF">
      <w:pPr>
        <w:pStyle w:val="TOC1"/>
        <w:numPr>
          <w:ilvl w:val="0"/>
          <w:numId w:val="1"/>
        </w:numPr>
        <w:rPr>
          <w:rFonts w:asciiTheme="minorHAnsi" w:eastAsiaTheme="minorEastAsia" w:hAnsiTheme="minorHAnsi" w:cstheme="minorBidi"/>
          <w:color w:val="1F497D"/>
        </w:rPr>
      </w:pPr>
      <w:r w:rsidRPr="004A314C">
        <w:rPr>
          <w:color w:val="1F497D"/>
        </w:rPr>
        <w:t>Figure permissions</w:t>
      </w:r>
      <w:r w:rsidRPr="004A314C">
        <w:rPr>
          <w:webHidden/>
          <w:color w:val="1F497D"/>
        </w:rPr>
        <w:tab/>
        <w:t>483</w:t>
      </w:r>
    </w:p>
    <w:p w14:paraId="2BF84B7D" w14:textId="77777777" w:rsidR="009437AF" w:rsidRPr="004A314C" w:rsidRDefault="009437AF">
      <w:pPr>
        <w:pStyle w:val="TOC1"/>
        <w:numPr>
          <w:ilvl w:val="0"/>
          <w:numId w:val="1"/>
        </w:numPr>
        <w:rPr>
          <w:rFonts w:asciiTheme="minorHAnsi" w:eastAsiaTheme="minorEastAsia" w:hAnsiTheme="minorHAnsi" w:cstheme="minorBidi"/>
          <w:color w:val="1F497D"/>
        </w:rPr>
      </w:pPr>
      <w:r w:rsidRPr="004A314C">
        <w:rPr>
          <w:color w:val="1F497D"/>
        </w:rPr>
        <w:t>Highlights of what’s new in this article</w:t>
      </w:r>
      <w:r w:rsidRPr="004A314C">
        <w:rPr>
          <w:webHidden/>
          <w:color w:val="1F497D"/>
        </w:rPr>
        <w:tab/>
        <w:t>487</w:t>
      </w:r>
    </w:p>
    <w:p w14:paraId="6F74B274" w14:textId="77777777" w:rsidR="009437AF" w:rsidRPr="004A314C" w:rsidRDefault="009437AF">
      <w:pPr>
        <w:pStyle w:val="TOC1"/>
        <w:numPr>
          <w:ilvl w:val="0"/>
          <w:numId w:val="1"/>
        </w:numPr>
        <w:rPr>
          <w:rFonts w:asciiTheme="minorHAnsi" w:eastAsiaTheme="minorEastAsia" w:hAnsiTheme="minorHAnsi" w:cstheme="minorBidi"/>
          <w:color w:val="1F497D"/>
        </w:rPr>
      </w:pPr>
      <w:r w:rsidRPr="004A314C">
        <w:rPr>
          <w:color w:val="1F497D"/>
        </w:rPr>
        <w:t>Outline - and what’s new in this article</w:t>
      </w:r>
      <w:r w:rsidRPr="004A314C">
        <w:rPr>
          <w:webHidden/>
          <w:color w:val="1F497D"/>
        </w:rPr>
        <w:tab/>
        <w:t>492</w:t>
      </w:r>
    </w:p>
    <w:p w14:paraId="00001558" w14:textId="77777777" w:rsidR="00093B34" w:rsidRPr="004A314C" w:rsidRDefault="00093B34" w:rsidP="009437AF">
      <w:pPr>
        <w:rPr>
          <w:color w:val="1F497D"/>
        </w:rPr>
      </w:pPr>
    </w:p>
    <w:sectPr w:rsidR="00093B34" w:rsidRPr="004A314C">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D5C05" w14:textId="77777777" w:rsidR="001A3E33" w:rsidRDefault="001A3E33">
      <w:pPr>
        <w:spacing w:line="240" w:lineRule="auto"/>
      </w:pPr>
      <w:r>
        <w:separator/>
      </w:r>
    </w:p>
  </w:endnote>
  <w:endnote w:type="continuationSeparator" w:id="0">
    <w:p w14:paraId="65787FCF" w14:textId="77777777" w:rsidR="001A3E33" w:rsidRDefault="001A3E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FB090" w14:textId="66DC5C5A" w:rsidR="484CAF5E" w:rsidRDefault="484CAF5E" w:rsidP="484CAF5E">
    <w:pPr>
      <w:pStyle w:val="Footer"/>
    </w:pPr>
    <w:r>
      <w:fldChar w:fldCharType="begin"/>
    </w:r>
    <w:r>
      <w:instrText>PAGE</w:instrText>
    </w:r>
    <w:r>
      <w:fldChar w:fldCharType="separate"/>
    </w:r>
    <w:r w:rsidR="00B02F9F">
      <w:rPr>
        <w:noProof/>
      </w:rPr>
      <w:t>1</w:t>
    </w:r>
    <w:r>
      <w:fldChar w:fldCharType="end"/>
    </w:r>
    <w:r>
      <w:t xml:space="preserve"> of </w:t>
    </w:r>
    <w:r>
      <w:fldChar w:fldCharType="begin"/>
    </w:r>
    <w:r>
      <w:instrText>NUMPAGES</w:instrText>
    </w:r>
    <w:r>
      <w:fldChar w:fldCharType="separate"/>
    </w:r>
    <w:r w:rsidR="00B02F9F">
      <w:rPr>
        <w:noProof/>
      </w:rPr>
      <w:t>2</w:t>
    </w:r>
    <w:r>
      <w:fldChar w:fldCharType="end"/>
    </w:r>
  </w:p>
  <w:p w14:paraId="00001559" w14:textId="6E98394B" w:rsidR="00093B34" w:rsidRDefault="00866B0E">
    <w:pPr>
      <w:jc w:val="right"/>
    </w:pPr>
    <w:r>
      <w:fldChar w:fldCharType="begin"/>
    </w:r>
    <w:r>
      <w:instrText>PAGE</w:instrText>
    </w:r>
    <w:r>
      <w:fldChar w:fldCharType="separate"/>
    </w:r>
    <w:r w:rsidR="00B02F9F">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9C88A" w14:textId="77777777" w:rsidR="001A3E33" w:rsidRDefault="001A3E33">
      <w:pPr>
        <w:spacing w:line="240" w:lineRule="auto"/>
      </w:pPr>
      <w:r>
        <w:separator/>
      </w:r>
    </w:p>
  </w:footnote>
  <w:footnote w:type="continuationSeparator" w:id="0">
    <w:p w14:paraId="439F1B44" w14:textId="77777777" w:rsidR="001A3E33" w:rsidRDefault="001A3E3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114BE"/>
    <w:multiLevelType w:val="hybridMultilevel"/>
    <w:tmpl w:val="D8AA9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7836102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484CAF5E"/>
    <w:rsid w:val="00000313"/>
    <w:rsid w:val="0000094A"/>
    <w:rsid w:val="00000D7F"/>
    <w:rsid w:val="00001098"/>
    <w:rsid w:val="00003067"/>
    <w:rsid w:val="000052E3"/>
    <w:rsid w:val="00005ABF"/>
    <w:rsid w:val="000060F6"/>
    <w:rsid w:val="000075A6"/>
    <w:rsid w:val="00010E6A"/>
    <w:rsid w:val="00010FC6"/>
    <w:rsid w:val="00013D2D"/>
    <w:rsid w:val="00014C79"/>
    <w:rsid w:val="000160C0"/>
    <w:rsid w:val="000164B1"/>
    <w:rsid w:val="00016B1B"/>
    <w:rsid w:val="00017067"/>
    <w:rsid w:val="00017877"/>
    <w:rsid w:val="00017CE5"/>
    <w:rsid w:val="0002036B"/>
    <w:rsid w:val="00020E63"/>
    <w:rsid w:val="000213F0"/>
    <w:rsid w:val="000218FD"/>
    <w:rsid w:val="00021A2E"/>
    <w:rsid w:val="0002243E"/>
    <w:rsid w:val="0002345F"/>
    <w:rsid w:val="0002450E"/>
    <w:rsid w:val="00026E95"/>
    <w:rsid w:val="000275EC"/>
    <w:rsid w:val="00030E39"/>
    <w:rsid w:val="00031CF0"/>
    <w:rsid w:val="00035F41"/>
    <w:rsid w:val="00037A10"/>
    <w:rsid w:val="00040353"/>
    <w:rsid w:val="00041570"/>
    <w:rsid w:val="00041C47"/>
    <w:rsid w:val="00042AC4"/>
    <w:rsid w:val="0004402E"/>
    <w:rsid w:val="00044A69"/>
    <w:rsid w:val="00044E2A"/>
    <w:rsid w:val="0005152A"/>
    <w:rsid w:val="00051780"/>
    <w:rsid w:val="000517A5"/>
    <w:rsid w:val="00051BF6"/>
    <w:rsid w:val="00055304"/>
    <w:rsid w:val="00055C1D"/>
    <w:rsid w:val="0005673C"/>
    <w:rsid w:val="00057536"/>
    <w:rsid w:val="00057AB1"/>
    <w:rsid w:val="00060E22"/>
    <w:rsid w:val="00060E66"/>
    <w:rsid w:val="00062BDB"/>
    <w:rsid w:val="00062C9F"/>
    <w:rsid w:val="00066446"/>
    <w:rsid w:val="00066715"/>
    <w:rsid w:val="00066EAF"/>
    <w:rsid w:val="000738AD"/>
    <w:rsid w:val="00073C31"/>
    <w:rsid w:val="00074127"/>
    <w:rsid w:val="0007570D"/>
    <w:rsid w:val="00076123"/>
    <w:rsid w:val="000767E2"/>
    <w:rsid w:val="00077776"/>
    <w:rsid w:val="00077C70"/>
    <w:rsid w:val="00077CC1"/>
    <w:rsid w:val="000839FE"/>
    <w:rsid w:val="00084646"/>
    <w:rsid w:val="00090A1C"/>
    <w:rsid w:val="00090A41"/>
    <w:rsid w:val="000920C1"/>
    <w:rsid w:val="00092BFA"/>
    <w:rsid w:val="0009312D"/>
    <w:rsid w:val="00093B34"/>
    <w:rsid w:val="00093FF8"/>
    <w:rsid w:val="00094A44"/>
    <w:rsid w:val="00095650"/>
    <w:rsid w:val="00095C83"/>
    <w:rsid w:val="00095D5E"/>
    <w:rsid w:val="0009719B"/>
    <w:rsid w:val="00097852"/>
    <w:rsid w:val="000A2553"/>
    <w:rsid w:val="000A26F2"/>
    <w:rsid w:val="000A293C"/>
    <w:rsid w:val="000A2A03"/>
    <w:rsid w:val="000A3684"/>
    <w:rsid w:val="000A5EDD"/>
    <w:rsid w:val="000A6A87"/>
    <w:rsid w:val="000A6B4C"/>
    <w:rsid w:val="000B0C09"/>
    <w:rsid w:val="000B1089"/>
    <w:rsid w:val="000B2440"/>
    <w:rsid w:val="000B26A7"/>
    <w:rsid w:val="000B29AD"/>
    <w:rsid w:val="000B3CA2"/>
    <w:rsid w:val="000B5CF9"/>
    <w:rsid w:val="000B6412"/>
    <w:rsid w:val="000B74C0"/>
    <w:rsid w:val="000C0311"/>
    <w:rsid w:val="000C1B59"/>
    <w:rsid w:val="000C37D5"/>
    <w:rsid w:val="000C3A00"/>
    <w:rsid w:val="000C40C3"/>
    <w:rsid w:val="000C6FF4"/>
    <w:rsid w:val="000C7077"/>
    <w:rsid w:val="000D01DD"/>
    <w:rsid w:val="000D151E"/>
    <w:rsid w:val="000D1DF7"/>
    <w:rsid w:val="000D242E"/>
    <w:rsid w:val="000D2B25"/>
    <w:rsid w:val="000D2F1D"/>
    <w:rsid w:val="000D35F7"/>
    <w:rsid w:val="000D6179"/>
    <w:rsid w:val="000D788D"/>
    <w:rsid w:val="000D7F51"/>
    <w:rsid w:val="000E1DC7"/>
    <w:rsid w:val="000E2C49"/>
    <w:rsid w:val="000E47C3"/>
    <w:rsid w:val="000E5C81"/>
    <w:rsid w:val="000E64D8"/>
    <w:rsid w:val="000E6A74"/>
    <w:rsid w:val="000E7CA8"/>
    <w:rsid w:val="000F0A03"/>
    <w:rsid w:val="000F1314"/>
    <w:rsid w:val="000F1664"/>
    <w:rsid w:val="000F1B51"/>
    <w:rsid w:val="000F3AB0"/>
    <w:rsid w:val="000F44D2"/>
    <w:rsid w:val="000F48A3"/>
    <w:rsid w:val="000F4B1F"/>
    <w:rsid w:val="000F4F73"/>
    <w:rsid w:val="000F5986"/>
    <w:rsid w:val="000F7B0E"/>
    <w:rsid w:val="001000B0"/>
    <w:rsid w:val="00100D2B"/>
    <w:rsid w:val="00101C71"/>
    <w:rsid w:val="001028C0"/>
    <w:rsid w:val="001037D4"/>
    <w:rsid w:val="00103B42"/>
    <w:rsid w:val="001047AF"/>
    <w:rsid w:val="00105B84"/>
    <w:rsid w:val="00105E54"/>
    <w:rsid w:val="0010783A"/>
    <w:rsid w:val="00110D11"/>
    <w:rsid w:val="001115BD"/>
    <w:rsid w:val="00112CC5"/>
    <w:rsid w:val="00112DFA"/>
    <w:rsid w:val="00113FD7"/>
    <w:rsid w:val="0011535D"/>
    <w:rsid w:val="00115C79"/>
    <w:rsid w:val="00115D9C"/>
    <w:rsid w:val="00117E3C"/>
    <w:rsid w:val="001207E3"/>
    <w:rsid w:val="00121B79"/>
    <w:rsid w:val="00121BD0"/>
    <w:rsid w:val="0012201E"/>
    <w:rsid w:val="001220A8"/>
    <w:rsid w:val="00124596"/>
    <w:rsid w:val="00124FD8"/>
    <w:rsid w:val="001263A5"/>
    <w:rsid w:val="00126729"/>
    <w:rsid w:val="00126FC3"/>
    <w:rsid w:val="00127D9F"/>
    <w:rsid w:val="00130438"/>
    <w:rsid w:val="00130662"/>
    <w:rsid w:val="0013274F"/>
    <w:rsid w:val="00132C86"/>
    <w:rsid w:val="00133238"/>
    <w:rsid w:val="00134568"/>
    <w:rsid w:val="001346F5"/>
    <w:rsid w:val="0013485B"/>
    <w:rsid w:val="001353FC"/>
    <w:rsid w:val="00135528"/>
    <w:rsid w:val="00135A8F"/>
    <w:rsid w:val="00137CEB"/>
    <w:rsid w:val="0014149A"/>
    <w:rsid w:val="00141584"/>
    <w:rsid w:val="0014288A"/>
    <w:rsid w:val="00142ED2"/>
    <w:rsid w:val="001437AF"/>
    <w:rsid w:val="0014429A"/>
    <w:rsid w:val="00144640"/>
    <w:rsid w:val="001455F8"/>
    <w:rsid w:val="001474B1"/>
    <w:rsid w:val="0015001A"/>
    <w:rsid w:val="0015257A"/>
    <w:rsid w:val="0015357B"/>
    <w:rsid w:val="001539B1"/>
    <w:rsid w:val="00154E7C"/>
    <w:rsid w:val="001550A0"/>
    <w:rsid w:val="0015527D"/>
    <w:rsid w:val="001553CC"/>
    <w:rsid w:val="001607B4"/>
    <w:rsid w:val="001610A1"/>
    <w:rsid w:val="00161284"/>
    <w:rsid w:val="0016169E"/>
    <w:rsid w:val="00161AF1"/>
    <w:rsid w:val="00162568"/>
    <w:rsid w:val="0016278B"/>
    <w:rsid w:val="001638BA"/>
    <w:rsid w:val="001648EC"/>
    <w:rsid w:val="00171F35"/>
    <w:rsid w:val="0017297F"/>
    <w:rsid w:val="00172EE1"/>
    <w:rsid w:val="0017364B"/>
    <w:rsid w:val="001745EA"/>
    <w:rsid w:val="00176B40"/>
    <w:rsid w:val="00180BEE"/>
    <w:rsid w:val="001814DA"/>
    <w:rsid w:val="001820F4"/>
    <w:rsid w:val="0018251A"/>
    <w:rsid w:val="00183544"/>
    <w:rsid w:val="00184E29"/>
    <w:rsid w:val="0018525D"/>
    <w:rsid w:val="001864C7"/>
    <w:rsid w:val="0018690E"/>
    <w:rsid w:val="00187800"/>
    <w:rsid w:val="00192016"/>
    <w:rsid w:val="0019231E"/>
    <w:rsid w:val="00192E0A"/>
    <w:rsid w:val="001935C0"/>
    <w:rsid w:val="001955E6"/>
    <w:rsid w:val="00196563"/>
    <w:rsid w:val="00197850"/>
    <w:rsid w:val="001A15BA"/>
    <w:rsid w:val="001A1A62"/>
    <w:rsid w:val="001A34D0"/>
    <w:rsid w:val="001A3E33"/>
    <w:rsid w:val="001A4C62"/>
    <w:rsid w:val="001A5F57"/>
    <w:rsid w:val="001A6BDF"/>
    <w:rsid w:val="001B135B"/>
    <w:rsid w:val="001B2749"/>
    <w:rsid w:val="001B37A1"/>
    <w:rsid w:val="001B62F2"/>
    <w:rsid w:val="001B77D0"/>
    <w:rsid w:val="001C034A"/>
    <w:rsid w:val="001C0453"/>
    <w:rsid w:val="001C1958"/>
    <w:rsid w:val="001C201E"/>
    <w:rsid w:val="001C27F3"/>
    <w:rsid w:val="001C2E6E"/>
    <w:rsid w:val="001C303E"/>
    <w:rsid w:val="001C445C"/>
    <w:rsid w:val="001C498E"/>
    <w:rsid w:val="001C4B99"/>
    <w:rsid w:val="001C5D51"/>
    <w:rsid w:val="001C5E3E"/>
    <w:rsid w:val="001D1236"/>
    <w:rsid w:val="001D33BD"/>
    <w:rsid w:val="001D4715"/>
    <w:rsid w:val="001D5123"/>
    <w:rsid w:val="001D6093"/>
    <w:rsid w:val="001D64D3"/>
    <w:rsid w:val="001D6DAA"/>
    <w:rsid w:val="001D72AD"/>
    <w:rsid w:val="001D7650"/>
    <w:rsid w:val="001E0099"/>
    <w:rsid w:val="001E0792"/>
    <w:rsid w:val="001E119C"/>
    <w:rsid w:val="001E1800"/>
    <w:rsid w:val="001E1EBF"/>
    <w:rsid w:val="001E61E4"/>
    <w:rsid w:val="001F0931"/>
    <w:rsid w:val="001F0959"/>
    <w:rsid w:val="001F0F86"/>
    <w:rsid w:val="001F1E63"/>
    <w:rsid w:val="001F2056"/>
    <w:rsid w:val="001F233C"/>
    <w:rsid w:val="001F3E4B"/>
    <w:rsid w:val="001F49CF"/>
    <w:rsid w:val="002004A5"/>
    <w:rsid w:val="002026FB"/>
    <w:rsid w:val="00204819"/>
    <w:rsid w:val="00205386"/>
    <w:rsid w:val="002059ED"/>
    <w:rsid w:val="00206EC3"/>
    <w:rsid w:val="00207F79"/>
    <w:rsid w:val="00214563"/>
    <w:rsid w:val="002155D8"/>
    <w:rsid w:val="002155D9"/>
    <w:rsid w:val="00215DE9"/>
    <w:rsid w:val="002179F3"/>
    <w:rsid w:val="002204D2"/>
    <w:rsid w:val="00220DD8"/>
    <w:rsid w:val="00223A5A"/>
    <w:rsid w:val="00223F6A"/>
    <w:rsid w:val="00225734"/>
    <w:rsid w:val="00226D9E"/>
    <w:rsid w:val="00226E77"/>
    <w:rsid w:val="00232D92"/>
    <w:rsid w:val="002339C2"/>
    <w:rsid w:val="00234E7B"/>
    <w:rsid w:val="0023733D"/>
    <w:rsid w:val="00237972"/>
    <w:rsid w:val="0024017C"/>
    <w:rsid w:val="0024051E"/>
    <w:rsid w:val="002414CE"/>
    <w:rsid w:val="002419E9"/>
    <w:rsid w:val="00242C93"/>
    <w:rsid w:val="00243921"/>
    <w:rsid w:val="00243A14"/>
    <w:rsid w:val="00243DC2"/>
    <w:rsid w:val="00244DE2"/>
    <w:rsid w:val="002450AC"/>
    <w:rsid w:val="00245CCB"/>
    <w:rsid w:val="00245F42"/>
    <w:rsid w:val="00250DE8"/>
    <w:rsid w:val="00251113"/>
    <w:rsid w:val="0025136D"/>
    <w:rsid w:val="00256111"/>
    <w:rsid w:val="0025694E"/>
    <w:rsid w:val="00262A4A"/>
    <w:rsid w:val="0026675F"/>
    <w:rsid w:val="00266CFC"/>
    <w:rsid w:val="002721F8"/>
    <w:rsid w:val="0027244B"/>
    <w:rsid w:val="00272E70"/>
    <w:rsid w:val="00273847"/>
    <w:rsid w:val="00275CBE"/>
    <w:rsid w:val="00276961"/>
    <w:rsid w:val="00276F17"/>
    <w:rsid w:val="00277943"/>
    <w:rsid w:val="00283584"/>
    <w:rsid w:val="00283EF3"/>
    <w:rsid w:val="0028488E"/>
    <w:rsid w:val="00284A62"/>
    <w:rsid w:val="00285B27"/>
    <w:rsid w:val="00285FB8"/>
    <w:rsid w:val="00287168"/>
    <w:rsid w:val="00287B9B"/>
    <w:rsid w:val="00292FEB"/>
    <w:rsid w:val="002936E1"/>
    <w:rsid w:val="00293FED"/>
    <w:rsid w:val="00294587"/>
    <w:rsid w:val="0029478A"/>
    <w:rsid w:val="002A0679"/>
    <w:rsid w:val="002A083E"/>
    <w:rsid w:val="002A4845"/>
    <w:rsid w:val="002A66D2"/>
    <w:rsid w:val="002B0005"/>
    <w:rsid w:val="002B102D"/>
    <w:rsid w:val="002B235D"/>
    <w:rsid w:val="002B3391"/>
    <w:rsid w:val="002B437A"/>
    <w:rsid w:val="002B72FF"/>
    <w:rsid w:val="002B73DC"/>
    <w:rsid w:val="002C081F"/>
    <w:rsid w:val="002C3992"/>
    <w:rsid w:val="002C39BB"/>
    <w:rsid w:val="002C3C8F"/>
    <w:rsid w:val="002C68D3"/>
    <w:rsid w:val="002C7253"/>
    <w:rsid w:val="002C79FE"/>
    <w:rsid w:val="002D0F26"/>
    <w:rsid w:val="002D28E3"/>
    <w:rsid w:val="002D2B55"/>
    <w:rsid w:val="002D4F99"/>
    <w:rsid w:val="002E038C"/>
    <w:rsid w:val="002E0425"/>
    <w:rsid w:val="002E0553"/>
    <w:rsid w:val="002E090F"/>
    <w:rsid w:val="002E11AD"/>
    <w:rsid w:val="002E17BF"/>
    <w:rsid w:val="002E221E"/>
    <w:rsid w:val="002E2BB8"/>
    <w:rsid w:val="002E58E8"/>
    <w:rsid w:val="002E5E2E"/>
    <w:rsid w:val="002E6564"/>
    <w:rsid w:val="002E6B3F"/>
    <w:rsid w:val="002E7732"/>
    <w:rsid w:val="002E7C63"/>
    <w:rsid w:val="002F1EB6"/>
    <w:rsid w:val="002F5252"/>
    <w:rsid w:val="002F5BEB"/>
    <w:rsid w:val="002F779C"/>
    <w:rsid w:val="00300396"/>
    <w:rsid w:val="003016DA"/>
    <w:rsid w:val="00303181"/>
    <w:rsid w:val="0030365A"/>
    <w:rsid w:val="0030391B"/>
    <w:rsid w:val="003042CD"/>
    <w:rsid w:val="003042D5"/>
    <w:rsid w:val="00304AEA"/>
    <w:rsid w:val="00304B8C"/>
    <w:rsid w:val="003052B2"/>
    <w:rsid w:val="0030583B"/>
    <w:rsid w:val="00305F49"/>
    <w:rsid w:val="00306196"/>
    <w:rsid w:val="00306324"/>
    <w:rsid w:val="00306AE7"/>
    <w:rsid w:val="00310084"/>
    <w:rsid w:val="00311CCE"/>
    <w:rsid w:val="00311FE4"/>
    <w:rsid w:val="00312308"/>
    <w:rsid w:val="003133B9"/>
    <w:rsid w:val="0031354E"/>
    <w:rsid w:val="003145C2"/>
    <w:rsid w:val="003147C9"/>
    <w:rsid w:val="00315260"/>
    <w:rsid w:val="00315E0A"/>
    <w:rsid w:val="00320D0B"/>
    <w:rsid w:val="0032112D"/>
    <w:rsid w:val="003229E6"/>
    <w:rsid w:val="00323A50"/>
    <w:rsid w:val="00324854"/>
    <w:rsid w:val="00326539"/>
    <w:rsid w:val="00326FA5"/>
    <w:rsid w:val="0032743A"/>
    <w:rsid w:val="00327D0E"/>
    <w:rsid w:val="00330108"/>
    <w:rsid w:val="0033102F"/>
    <w:rsid w:val="003314AD"/>
    <w:rsid w:val="003331D3"/>
    <w:rsid w:val="003333FA"/>
    <w:rsid w:val="00333450"/>
    <w:rsid w:val="003344F9"/>
    <w:rsid w:val="00334FEA"/>
    <w:rsid w:val="00335E5F"/>
    <w:rsid w:val="00341AA5"/>
    <w:rsid w:val="00342B59"/>
    <w:rsid w:val="00342BEA"/>
    <w:rsid w:val="00342DA5"/>
    <w:rsid w:val="003430E1"/>
    <w:rsid w:val="003441C5"/>
    <w:rsid w:val="00345102"/>
    <w:rsid w:val="00347468"/>
    <w:rsid w:val="00347943"/>
    <w:rsid w:val="00350BA4"/>
    <w:rsid w:val="00350C63"/>
    <w:rsid w:val="003511A4"/>
    <w:rsid w:val="00351B36"/>
    <w:rsid w:val="003520D3"/>
    <w:rsid w:val="00352506"/>
    <w:rsid w:val="0035274A"/>
    <w:rsid w:val="00352D3A"/>
    <w:rsid w:val="00353581"/>
    <w:rsid w:val="0035695A"/>
    <w:rsid w:val="00357800"/>
    <w:rsid w:val="00361189"/>
    <w:rsid w:val="00362007"/>
    <w:rsid w:val="00362105"/>
    <w:rsid w:val="003622A1"/>
    <w:rsid w:val="00363C50"/>
    <w:rsid w:val="003654B3"/>
    <w:rsid w:val="00366A6B"/>
    <w:rsid w:val="0037001B"/>
    <w:rsid w:val="003703FE"/>
    <w:rsid w:val="00373F99"/>
    <w:rsid w:val="00374CE7"/>
    <w:rsid w:val="0037679E"/>
    <w:rsid w:val="00376ADC"/>
    <w:rsid w:val="00380682"/>
    <w:rsid w:val="003807F5"/>
    <w:rsid w:val="00380E9C"/>
    <w:rsid w:val="00381A9C"/>
    <w:rsid w:val="00381D37"/>
    <w:rsid w:val="003858A6"/>
    <w:rsid w:val="0039161C"/>
    <w:rsid w:val="00391AF3"/>
    <w:rsid w:val="00392D65"/>
    <w:rsid w:val="0039366A"/>
    <w:rsid w:val="00393B89"/>
    <w:rsid w:val="00393EF7"/>
    <w:rsid w:val="003943C0"/>
    <w:rsid w:val="003A03F8"/>
    <w:rsid w:val="003A0EB8"/>
    <w:rsid w:val="003A157E"/>
    <w:rsid w:val="003A1B44"/>
    <w:rsid w:val="003A1D63"/>
    <w:rsid w:val="003A2A5A"/>
    <w:rsid w:val="003A3002"/>
    <w:rsid w:val="003A3B60"/>
    <w:rsid w:val="003A4C29"/>
    <w:rsid w:val="003A4D1D"/>
    <w:rsid w:val="003A5E44"/>
    <w:rsid w:val="003A6312"/>
    <w:rsid w:val="003B28A3"/>
    <w:rsid w:val="003B2FCF"/>
    <w:rsid w:val="003B50D7"/>
    <w:rsid w:val="003B609A"/>
    <w:rsid w:val="003B61EA"/>
    <w:rsid w:val="003B6EB4"/>
    <w:rsid w:val="003B7298"/>
    <w:rsid w:val="003C0013"/>
    <w:rsid w:val="003C0C6A"/>
    <w:rsid w:val="003C215C"/>
    <w:rsid w:val="003C35A6"/>
    <w:rsid w:val="003C5957"/>
    <w:rsid w:val="003C6B20"/>
    <w:rsid w:val="003C6FCB"/>
    <w:rsid w:val="003C7AB5"/>
    <w:rsid w:val="003D1451"/>
    <w:rsid w:val="003D2F1F"/>
    <w:rsid w:val="003D341A"/>
    <w:rsid w:val="003D4AC6"/>
    <w:rsid w:val="003D4CC2"/>
    <w:rsid w:val="003D5891"/>
    <w:rsid w:val="003D5A3E"/>
    <w:rsid w:val="003D65C3"/>
    <w:rsid w:val="003E0920"/>
    <w:rsid w:val="003E0F67"/>
    <w:rsid w:val="003E1E7C"/>
    <w:rsid w:val="003E4C0A"/>
    <w:rsid w:val="003E4CA4"/>
    <w:rsid w:val="003E4DBE"/>
    <w:rsid w:val="003E5201"/>
    <w:rsid w:val="003E5826"/>
    <w:rsid w:val="003E679A"/>
    <w:rsid w:val="003E6BF6"/>
    <w:rsid w:val="003F1536"/>
    <w:rsid w:val="003F2BF3"/>
    <w:rsid w:val="003F322C"/>
    <w:rsid w:val="003F4B44"/>
    <w:rsid w:val="003F722D"/>
    <w:rsid w:val="003F74B9"/>
    <w:rsid w:val="00400B5D"/>
    <w:rsid w:val="00400DBB"/>
    <w:rsid w:val="00400E55"/>
    <w:rsid w:val="004016A1"/>
    <w:rsid w:val="004023A8"/>
    <w:rsid w:val="004024DD"/>
    <w:rsid w:val="0040341E"/>
    <w:rsid w:val="0040372F"/>
    <w:rsid w:val="00406E00"/>
    <w:rsid w:val="004121EB"/>
    <w:rsid w:val="00413DB8"/>
    <w:rsid w:val="00414C14"/>
    <w:rsid w:val="00415EC0"/>
    <w:rsid w:val="004165EE"/>
    <w:rsid w:val="0042096C"/>
    <w:rsid w:val="00421166"/>
    <w:rsid w:val="00422084"/>
    <w:rsid w:val="00422251"/>
    <w:rsid w:val="004246FA"/>
    <w:rsid w:val="00424DC6"/>
    <w:rsid w:val="00425C37"/>
    <w:rsid w:val="00427596"/>
    <w:rsid w:val="004305E8"/>
    <w:rsid w:val="00430C54"/>
    <w:rsid w:val="00431B84"/>
    <w:rsid w:val="00431EA1"/>
    <w:rsid w:val="00432513"/>
    <w:rsid w:val="00432621"/>
    <w:rsid w:val="00432AD4"/>
    <w:rsid w:val="00433901"/>
    <w:rsid w:val="00433BD8"/>
    <w:rsid w:val="00434FED"/>
    <w:rsid w:val="00435B08"/>
    <w:rsid w:val="004369B3"/>
    <w:rsid w:val="00436F9D"/>
    <w:rsid w:val="0044018E"/>
    <w:rsid w:val="004417BD"/>
    <w:rsid w:val="00443D12"/>
    <w:rsid w:val="00443E8A"/>
    <w:rsid w:val="0044480B"/>
    <w:rsid w:val="00444F6F"/>
    <w:rsid w:val="0044578B"/>
    <w:rsid w:val="00445B62"/>
    <w:rsid w:val="00445E4F"/>
    <w:rsid w:val="00446603"/>
    <w:rsid w:val="00450D85"/>
    <w:rsid w:val="004511E5"/>
    <w:rsid w:val="00452ACB"/>
    <w:rsid w:val="0045555D"/>
    <w:rsid w:val="004565CD"/>
    <w:rsid w:val="0045743C"/>
    <w:rsid w:val="00457E57"/>
    <w:rsid w:val="004612A8"/>
    <w:rsid w:val="004617BD"/>
    <w:rsid w:val="00461898"/>
    <w:rsid w:val="0046328B"/>
    <w:rsid w:val="004651E2"/>
    <w:rsid w:val="004660D3"/>
    <w:rsid w:val="004664CD"/>
    <w:rsid w:val="00467011"/>
    <w:rsid w:val="004679A5"/>
    <w:rsid w:val="00470D88"/>
    <w:rsid w:val="00470D8F"/>
    <w:rsid w:val="00471B02"/>
    <w:rsid w:val="00472A03"/>
    <w:rsid w:val="0047385F"/>
    <w:rsid w:val="00474A5A"/>
    <w:rsid w:val="00475F3F"/>
    <w:rsid w:val="0047719E"/>
    <w:rsid w:val="0048069A"/>
    <w:rsid w:val="00481551"/>
    <w:rsid w:val="00481790"/>
    <w:rsid w:val="004825FD"/>
    <w:rsid w:val="00482E37"/>
    <w:rsid w:val="00483223"/>
    <w:rsid w:val="00484A1F"/>
    <w:rsid w:val="00485BC1"/>
    <w:rsid w:val="00491625"/>
    <w:rsid w:val="00492F2C"/>
    <w:rsid w:val="00496D26"/>
    <w:rsid w:val="00497DAF"/>
    <w:rsid w:val="004A2637"/>
    <w:rsid w:val="004A2B5F"/>
    <w:rsid w:val="004A314C"/>
    <w:rsid w:val="004A33E1"/>
    <w:rsid w:val="004A4D52"/>
    <w:rsid w:val="004A5041"/>
    <w:rsid w:val="004A528E"/>
    <w:rsid w:val="004B0166"/>
    <w:rsid w:val="004B06D1"/>
    <w:rsid w:val="004B2C49"/>
    <w:rsid w:val="004B3E86"/>
    <w:rsid w:val="004B50CB"/>
    <w:rsid w:val="004B5DAE"/>
    <w:rsid w:val="004B7901"/>
    <w:rsid w:val="004C01BB"/>
    <w:rsid w:val="004C2893"/>
    <w:rsid w:val="004C2EEE"/>
    <w:rsid w:val="004C5AAB"/>
    <w:rsid w:val="004C673C"/>
    <w:rsid w:val="004C70A4"/>
    <w:rsid w:val="004D259E"/>
    <w:rsid w:val="004D4A51"/>
    <w:rsid w:val="004D4CF8"/>
    <w:rsid w:val="004D5122"/>
    <w:rsid w:val="004D51E9"/>
    <w:rsid w:val="004D64A1"/>
    <w:rsid w:val="004D7746"/>
    <w:rsid w:val="004D7A72"/>
    <w:rsid w:val="004E288D"/>
    <w:rsid w:val="004E435D"/>
    <w:rsid w:val="004E5CC5"/>
    <w:rsid w:val="004E7763"/>
    <w:rsid w:val="004E795E"/>
    <w:rsid w:val="004E7C33"/>
    <w:rsid w:val="004F3DE3"/>
    <w:rsid w:val="004F405E"/>
    <w:rsid w:val="005019C6"/>
    <w:rsid w:val="00501A8C"/>
    <w:rsid w:val="00501CED"/>
    <w:rsid w:val="005053D6"/>
    <w:rsid w:val="005069AB"/>
    <w:rsid w:val="00511425"/>
    <w:rsid w:val="0051160D"/>
    <w:rsid w:val="00512044"/>
    <w:rsid w:val="00513574"/>
    <w:rsid w:val="00513977"/>
    <w:rsid w:val="00514604"/>
    <w:rsid w:val="00516E2C"/>
    <w:rsid w:val="005229C1"/>
    <w:rsid w:val="00524536"/>
    <w:rsid w:val="005247EE"/>
    <w:rsid w:val="00524868"/>
    <w:rsid w:val="005254CB"/>
    <w:rsid w:val="0052597D"/>
    <w:rsid w:val="0052731D"/>
    <w:rsid w:val="005275FB"/>
    <w:rsid w:val="0053062B"/>
    <w:rsid w:val="005307C5"/>
    <w:rsid w:val="00530E84"/>
    <w:rsid w:val="00530F7A"/>
    <w:rsid w:val="0053199A"/>
    <w:rsid w:val="00532B7C"/>
    <w:rsid w:val="005330B3"/>
    <w:rsid w:val="005340BA"/>
    <w:rsid w:val="005345F7"/>
    <w:rsid w:val="00534948"/>
    <w:rsid w:val="005403C7"/>
    <w:rsid w:val="00540D0A"/>
    <w:rsid w:val="0054210E"/>
    <w:rsid w:val="0054310B"/>
    <w:rsid w:val="0054465B"/>
    <w:rsid w:val="0055000A"/>
    <w:rsid w:val="005508E9"/>
    <w:rsid w:val="00551976"/>
    <w:rsid w:val="00551B64"/>
    <w:rsid w:val="00553694"/>
    <w:rsid w:val="00553841"/>
    <w:rsid w:val="0055610A"/>
    <w:rsid w:val="00556740"/>
    <w:rsid w:val="00556BFE"/>
    <w:rsid w:val="00557907"/>
    <w:rsid w:val="00557D87"/>
    <w:rsid w:val="00560552"/>
    <w:rsid w:val="005630C6"/>
    <w:rsid w:val="005645AD"/>
    <w:rsid w:val="0056584B"/>
    <w:rsid w:val="00565B68"/>
    <w:rsid w:val="00566E6B"/>
    <w:rsid w:val="00567007"/>
    <w:rsid w:val="0057008C"/>
    <w:rsid w:val="00570782"/>
    <w:rsid w:val="00570E13"/>
    <w:rsid w:val="00570E27"/>
    <w:rsid w:val="005748B3"/>
    <w:rsid w:val="005748FC"/>
    <w:rsid w:val="00583102"/>
    <w:rsid w:val="005860EB"/>
    <w:rsid w:val="005861C1"/>
    <w:rsid w:val="00586C50"/>
    <w:rsid w:val="00587388"/>
    <w:rsid w:val="0059123E"/>
    <w:rsid w:val="00592668"/>
    <w:rsid w:val="0059278A"/>
    <w:rsid w:val="00592AA0"/>
    <w:rsid w:val="00593102"/>
    <w:rsid w:val="00594249"/>
    <w:rsid w:val="00596B9A"/>
    <w:rsid w:val="005A1BFB"/>
    <w:rsid w:val="005A1E8C"/>
    <w:rsid w:val="005A2184"/>
    <w:rsid w:val="005A54AA"/>
    <w:rsid w:val="005A6408"/>
    <w:rsid w:val="005A6AEC"/>
    <w:rsid w:val="005A7094"/>
    <w:rsid w:val="005A7DF2"/>
    <w:rsid w:val="005B042A"/>
    <w:rsid w:val="005B0BF4"/>
    <w:rsid w:val="005B2F29"/>
    <w:rsid w:val="005B3388"/>
    <w:rsid w:val="005B67A8"/>
    <w:rsid w:val="005B77D0"/>
    <w:rsid w:val="005C0C4E"/>
    <w:rsid w:val="005C1A3F"/>
    <w:rsid w:val="005C2BE4"/>
    <w:rsid w:val="005C304D"/>
    <w:rsid w:val="005C31D7"/>
    <w:rsid w:val="005C37E6"/>
    <w:rsid w:val="005C3A36"/>
    <w:rsid w:val="005C5A3A"/>
    <w:rsid w:val="005C5B25"/>
    <w:rsid w:val="005C608D"/>
    <w:rsid w:val="005C6252"/>
    <w:rsid w:val="005C75D8"/>
    <w:rsid w:val="005C7A1D"/>
    <w:rsid w:val="005D0DB5"/>
    <w:rsid w:val="005D1322"/>
    <w:rsid w:val="005D2AAB"/>
    <w:rsid w:val="005D47D2"/>
    <w:rsid w:val="005D52FC"/>
    <w:rsid w:val="005D54E2"/>
    <w:rsid w:val="005D5E73"/>
    <w:rsid w:val="005E013A"/>
    <w:rsid w:val="005E0C8A"/>
    <w:rsid w:val="005E2531"/>
    <w:rsid w:val="005E50A3"/>
    <w:rsid w:val="005E561E"/>
    <w:rsid w:val="005E76C2"/>
    <w:rsid w:val="005E7B15"/>
    <w:rsid w:val="005F0187"/>
    <w:rsid w:val="005F0527"/>
    <w:rsid w:val="005F08BC"/>
    <w:rsid w:val="005F1002"/>
    <w:rsid w:val="005F1038"/>
    <w:rsid w:val="005F107E"/>
    <w:rsid w:val="005F16E5"/>
    <w:rsid w:val="005F2AF9"/>
    <w:rsid w:val="005F2DD9"/>
    <w:rsid w:val="005F3986"/>
    <w:rsid w:val="005F588A"/>
    <w:rsid w:val="005F5A95"/>
    <w:rsid w:val="005F60E0"/>
    <w:rsid w:val="005F6123"/>
    <w:rsid w:val="005F6676"/>
    <w:rsid w:val="005F722A"/>
    <w:rsid w:val="00600717"/>
    <w:rsid w:val="00601FEC"/>
    <w:rsid w:val="00602183"/>
    <w:rsid w:val="00603AA2"/>
    <w:rsid w:val="006045B9"/>
    <w:rsid w:val="00606586"/>
    <w:rsid w:val="006065B2"/>
    <w:rsid w:val="006066C9"/>
    <w:rsid w:val="00606C53"/>
    <w:rsid w:val="0060726A"/>
    <w:rsid w:val="00611D74"/>
    <w:rsid w:val="00612753"/>
    <w:rsid w:val="006130CF"/>
    <w:rsid w:val="00613410"/>
    <w:rsid w:val="0061385A"/>
    <w:rsid w:val="006164E4"/>
    <w:rsid w:val="00617AF6"/>
    <w:rsid w:val="006211B6"/>
    <w:rsid w:val="00621847"/>
    <w:rsid w:val="0062327A"/>
    <w:rsid w:val="00623845"/>
    <w:rsid w:val="0062447A"/>
    <w:rsid w:val="006255B9"/>
    <w:rsid w:val="00625F49"/>
    <w:rsid w:val="00626836"/>
    <w:rsid w:val="006273C3"/>
    <w:rsid w:val="00627BD9"/>
    <w:rsid w:val="006306A3"/>
    <w:rsid w:val="00630AD1"/>
    <w:rsid w:val="006314E1"/>
    <w:rsid w:val="00631711"/>
    <w:rsid w:val="00632902"/>
    <w:rsid w:val="0063332B"/>
    <w:rsid w:val="0063461D"/>
    <w:rsid w:val="006355FB"/>
    <w:rsid w:val="00636BE0"/>
    <w:rsid w:val="00640778"/>
    <w:rsid w:val="006426A1"/>
    <w:rsid w:val="00643E11"/>
    <w:rsid w:val="0064650A"/>
    <w:rsid w:val="0064667C"/>
    <w:rsid w:val="00646BCA"/>
    <w:rsid w:val="0064773D"/>
    <w:rsid w:val="00652699"/>
    <w:rsid w:val="00652F28"/>
    <w:rsid w:val="006531EC"/>
    <w:rsid w:val="0065452B"/>
    <w:rsid w:val="006647AD"/>
    <w:rsid w:val="00664B6A"/>
    <w:rsid w:val="00664D2C"/>
    <w:rsid w:val="0066548B"/>
    <w:rsid w:val="006664B6"/>
    <w:rsid w:val="00666963"/>
    <w:rsid w:val="006704A1"/>
    <w:rsid w:val="0067148F"/>
    <w:rsid w:val="00671C69"/>
    <w:rsid w:val="00673958"/>
    <w:rsid w:val="00673A2D"/>
    <w:rsid w:val="006748DC"/>
    <w:rsid w:val="00675461"/>
    <w:rsid w:val="006759EC"/>
    <w:rsid w:val="0068033C"/>
    <w:rsid w:val="006811B0"/>
    <w:rsid w:val="00682020"/>
    <w:rsid w:val="0068326D"/>
    <w:rsid w:val="00683CF2"/>
    <w:rsid w:val="006847A7"/>
    <w:rsid w:val="00686445"/>
    <w:rsid w:val="006865BC"/>
    <w:rsid w:val="006868A4"/>
    <w:rsid w:val="00686FEC"/>
    <w:rsid w:val="00687F98"/>
    <w:rsid w:val="0069005C"/>
    <w:rsid w:val="0069022F"/>
    <w:rsid w:val="00691500"/>
    <w:rsid w:val="00691512"/>
    <w:rsid w:val="006916D5"/>
    <w:rsid w:val="0069359F"/>
    <w:rsid w:val="00693C00"/>
    <w:rsid w:val="00693F32"/>
    <w:rsid w:val="00694204"/>
    <w:rsid w:val="0069472F"/>
    <w:rsid w:val="00694B02"/>
    <w:rsid w:val="00694CE9"/>
    <w:rsid w:val="00695CB8"/>
    <w:rsid w:val="006971E6"/>
    <w:rsid w:val="006A06CC"/>
    <w:rsid w:val="006A0D1C"/>
    <w:rsid w:val="006A0D49"/>
    <w:rsid w:val="006A1531"/>
    <w:rsid w:val="006A23A1"/>
    <w:rsid w:val="006A6D0E"/>
    <w:rsid w:val="006A7821"/>
    <w:rsid w:val="006B0CBC"/>
    <w:rsid w:val="006B2061"/>
    <w:rsid w:val="006B318F"/>
    <w:rsid w:val="006B5124"/>
    <w:rsid w:val="006B5FD7"/>
    <w:rsid w:val="006B71BC"/>
    <w:rsid w:val="006B774E"/>
    <w:rsid w:val="006C23B2"/>
    <w:rsid w:val="006C2AD5"/>
    <w:rsid w:val="006C4A25"/>
    <w:rsid w:val="006C4FB9"/>
    <w:rsid w:val="006C56B8"/>
    <w:rsid w:val="006C7E85"/>
    <w:rsid w:val="006D20BF"/>
    <w:rsid w:val="006D3C8E"/>
    <w:rsid w:val="006D6885"/>
    <w:rsid w:val="006D70C2"/>
    <w:rsid w:val="006D7F98"/>
    <w:rsid w:val="006E0F29"/>
    <w:rsid w:val="006E2A55"/>
    <w:rsid w:val="006E4D3E"/>
    <w:rsid w:val="006E4F91"/>
    <w:rsid w:val="006E64AE"/>
    <w:rsid w:val="006E6687"/>
    <w:rsid w:val="006E68E3"/>
    <w:rsid w:val="006E6F4E"/>
    <w:rsid w:val="006E74B6"/>
    <w:rsid w:val="006F2E84"/>
    <w:rsid w:val="006F3D09"/>
    <w:rsid w:val="006F4F8C"/>
    <w:rsid w:val="006F6714"/>
    <w:rsid w:val="006F79C9"/>
    <w:rsid w:val="007006B6"/>
    <w:rsid w:val="00700D76"/>
    <w:rsid w:val="00703978"/>
    <w:rsid w:val="00703BD5"/>
    <w:rsid w:val="007047B4"/>
    <w:rsid w:val="00704F46"/>
    <w:rsid w:val="007056FD"/>
    <w:rsid w:val="007073F7"/>
    <w:rsid w:val="00707684"/>
    <w:rsid w:val="007106AF"/>
    <w:rsid w:val="00710B30"/>
    <w:rsid w:val="0071143F"/>
    <w:rsid w:val="0071173B"/>
    <w:rsid w:val="00712DAC"/>
    <w:rsid w:val="007142E1"/>
    <w:rsid w:val="007150C7"/>
    <w:rsid w:val="00717271"/>
    <w:rsid w:val="00720110"/>
    <w:rsid w:val="0072060E"/>
    <w:rsid w:val="00721B8D"/>
    <w:rsid w:val="00722121"/>
    <w:rsid w:val="007247E8"/>
    <w:rsid w:val="00726090"/>
    <w:rsid w:val="007272EF"/>
    <w:rsid w:val="007278AF"/>
    <w:rsid w:val="00727EFC"/>
    <w:rsid w:val="0073076C"/>
    <w:rsid w:val="00730EA6"/>
    <w:rsid w:val="007312C9"/>
    <w:rsid w:val="007312F7"/>
    <w:rsid w:val="007314EF"/>
    <w:rsid w:val="0073262B"/>
    <w:rsid w:val="00733F20"/>
    <w:rsid w:val="00735D99"/>
    <w:rsid w:val="007361BA"/>
    <w:rsid w:val="00737B11"/>
    <w:rsid w:val="00740F0E"/>
    <w:rsid w:val="00741418"/>
    <w:rsid w:val="00741A34"/>
    <w:rsid w:val="00742E4A"/>
    <w:rsid w:val="007450B4"/>
    <w:rsid w:val="007478B2"/>
    <w:rsid w:val="0075158B"/>
    <w:rsid w:val="00752C07"/>
    <w:rsid w:val="00753265"/>
    <w:rsid w:val="007538D9"/>
    <w:rsid w:val="00754E1A"/>
    <w:rsid w:val="00760013"/>
    <w:rsid w:val="007601AE"/>
    <w:rsid w:val="007604DE"/>
    <w:rsid w:val="00760CAE"/>
    <w:rsid w:val="007612AB"/>
    <w:rsid w:val="00761906"/>
    <w:rsid w:val="00761D8C"/>
    <w:rsid w:val="0076203E"/>
    <w:rsid w:val="007634E7"/>
    <w:rsid w:val="00764460"/>
    <w:rsid w:val="00764F17"/>
    <w:rsid w:val="0076575C"/>
    <w:rsid w:val="00765E14"/>
    <w:rsid w:val="00766197"/>
    <w:rsid w:val="00766829"/>
    <w:rsid w:val="00766A10"/>
    <w:rsid w:val="00770C1D"/>
    <w:rsid w:val="007710DB"/>
    <w:rsid w:val="007723E3"/>
    <w:rsid w:val="00772955"/>
    <w:rsid w:val="00772EBE"/>
    <w:rsid w:val="00773036"/>
    <w:rsid w:val="0077344F"/>
    <w:rsid w:val="00773950"/>
    <w:rsid w:val="00773CCC"/>
    <w:rsid w:val="00775926"/>
    <w:rsid w:val="007767C5"/>
    <w:rsid w:val="007777BA"/>
    <w:rsid w:val="007778A7"/>
    <w:rsid w:val="00777A12"/>
    <w:rsid w:val="00777D20"/>
    <w:rsid w:val="00780367"/>
    <w:rsid w:val="00780528"/>
    <w:rsid w:val="00781C55"/>
    <w:rsid w:val="00782653"/>
    <w:rsid w:val="00782665"/>
    <w:rsid w:val="0078283C"/>
    <w:rsid w:val="0078433E"/>
    <w:rsid w:val="007860B0"/>
    <w:rsid w:val="007872B2"/>
    <w:rsid w:val="0079225D"/>
    <w:rsid w:val="0079358F"/>
    <w:rsid w:val="00793CE4"/>
    <w:rsid w:val="00793F8E"/>
    <w:rsid w:val="007947F9"/>
    <w:rsid w:val="00794FE5"/>
    <w:rsid w:val="007A1416"/>
    <w:rsid w:val="007A1E03"/>
    <w:rsid w:val="007A3C22"/>
    <w:rsid w:val="007A417C"/>
    <w:rsid w:val="007A5372"/>
    <w:rsid w:val="007A566F"/>
    <w:rsid w:val="007B2600"/>
    <w:rsid w:val="007B555A"/>
    <w:rsid w:val="007B709A"/>
    <w:rsid w:val="007B718B"/>
    <w:rsid w:val="007B74B2"/>
    <w:rsid w:val="007C1804"/>
    <w:rsid w:val="007C20E5"/>
    <w:rsid w:val="007C27F8"/>
    <w:rsid w:val="007C2B6D"/>
    <w:rsid w:val="007C424A"/>
    <w:rsid w:val="007C7CA9"/>
    <w:rsid w:val="007D0393"/>
    <w:rsid w:val="007D185E"/>
    <w:rsid w:val="007D3409"/>
    <w:rsid w:val="007D3DCF"/>
    <w:rsid w:val="007D5D14"/>
    <w:rsid w:val="007D5FE6"/>
    <w:rsid w:val="007D6CD7"/>
    <w:rsid w:val="007E01DC"/>
    <w:rsid w:val="007E0452"/>
    <w:rsid w:val="007E0739"/>
    <w:rsid w:val="007E5C7F"/>
    <w:rsid w:val="007E5EA7"/>
    <w:rsid w:val="007E7E25"/>
    <w:rsid w:val="007F1CFC"/>
    <w:rsid w:val="007F26AE"/>
    <w:rsid w:val="007F4153"/>
    <w:rsid w:val="007F49F9"/>
    <w:rsid w:val="007F52E7"/>
    <w:rsid w:val="007F56E9"/>
    <w:rsid w:val="007F59F5"/>
    <w:rsid w:val="007F76C7"/>
    <w:rsid w:val="007F7D4E"/>
    <w:rsid w:val="00800B4F"/>
    <w:rsid w:val="00801480"/>
    <w:rsid w:val="008019FB"/>
    <w:rsid w:val="00801CF1"/>
    <w:rsid w:val="00802D02"/>
    <w:rsid w:val="00805D3D"/>
    <w:rsid w:val="00806586"/>
    <w:rsid w:val="0080745A"/>
    <w:rsid w:val="00812BB3"/>
    <w:rsid w:val="008131FB"/>
    <w:rsid w:val="0081535C"/>
    <w:rsid w:val="00815951"/>
    <w:rsid w:val="00815F8E"/>
    <w:rsid w:val="00816DED"/>
    <w:rsid w:val="00820DC5"/>
    <w:rsid w:val="0082184A"/>
    <w:rsid w:val="00821EBE"/>
    <w:rsid w:val="008224A5"/>
    <w:rsid w:val="00825163"/>
    <w:rsid w:val="008254B9"/>
    <w:rsid w:val="00826097"/>
    <w:rsid w:val="008262EF"/>
    <w:rsid w:val="0082689A"/>
    <w:rsid w:val="00827B3E"/>
    <w:rsid w:val="00830027"/>
    <w:rsid w:val="0083101B"/>
    <w:rsid w:val="00831E4F"/>
    <w:rsid w:val="00831F99"/>
    <w:rsid w:val="00835618"/>
    <w:rsid w:val="00835B46"/>
    <w:rsid w:val="00835EF9"/>
    <w:rsid w:val="00835F7E"/>
    <w:rsid w:val="00840890"/>
    <w:rsid w:val="00840B7C"/>
    <w:rsid w:val="00842699"/>
    <w:rsid w:val="00842E8C"/>
    <w:rsid w:val="00843865"/>
    <w:rsid w:val="0084415E"/>
    <w:rsid w:val="00844B7F"/>
    <w:rsid w:val="00844CB7"/>
    <w:rsid w:val="008475B4"/>
    <w:rsid w:val="00850535"/>
    <w:rsid w:val="0085140B"/>
    <w:rsid w:val="00851B57"/>
    <w:rsid w:val="00851D21"/>
    <w:rsid w:val="008529FC"/>
    <w:rsid w:val="00854BED"/>
    <w:rsid w:val="00855FB4"/>
    <w:rsid w:val="008563C0"/>
    <w:rsid w:val="0085647C"/>
    <w:rsid w:val="00856C3A"/>
    <w:rsid w:val="00856EB5"/>
    <w:rsid w:val="008576C9"/>
    <w:rsid w:val="00857DC4"/>
    <w:rsid w:val="008603FF"/>
    <w:rsid w:val="00865033"/>
    <w:rsid w:val="00866B0E"/>
    <w:rsid w:val="00870A09"/>
    <w:rsid w:val="00870DA7"/>
    <w:rsid w:val="00871814"/>
    <w:rsid w:val="008720CB"/>
    <w:rsid w:val="00875AB0"/>
    <w:rsid w:val="0088151D"/>
    <w:rsid w:val="008815B7"/>
    <w:rsid w:val="00881E24"/>
    <w:rsid w:val="008821E6"/>
    <w:rsid w:val="00883EAB"/>
    <w:rsid w:val="00885269"/>
    <w:rsid w:val="00886891"/>
    <w:rsid w:val="00887AE9"/>
    <w:rsid w:val="00890DA7"/>
    <w:rsid w:val="00890FA5"/>
    <w:rsid w:val="00891CAE"/>
    <w:rsid w:val="008923BC"/>
    <w:rsid w:val="00893039"/>
    <w:rsid w:val="00896C62"/>
    <w:rsid w:val="008973C3"/>
    <w:rsid w:val="0089746F"/>
    <w:rsid w:val="008979F8"/>
    <w:rsid w:val="00897EFF"/>
    <w:rsid w:val="008A03B9"/>
    <w:rsid w:val="008A04A2"/>
    <w:rsid w:val="008A0DA8"/>
    <w:rsid w:val="008A29E9"/>
    <w:rsid w:val="008A3A97"/>
    <w:rsid w:val="008A4AA3"/>
    <w:rsid w:val="008A7F5B"/>
    <w:rsid w:val="008B025F"/>
    <w:rsid w:val="008B3231"/>
    <w:rsid w:val="008B39F8"/>
    <w:rsid w:val="008B4518"/>
    <w:rsid w:val="008B54C6"/>
    <w:rsid w:val="008B5AE5"/>
    <w:rsid w:val="008B5D38"/>
    <w:rsid w:val="008B61EE"/>
    <w:rsid w:val="008B6852"/>
    <w:rsid w:val="008B6A9A"/>
    <w:rsid w:val="008B6AF5"/>
    <w:rsid w:val="008B7205"/>
    <w:rsid w:val="008C007E"/>
    <w:rsid w:val="008C0BE3"/>
    <w:rsid w:val="008C0E30"/>
    <w:rsid w:val="008C1292"/>
    <w:rsid w:val="008C2444"/>
    <w:rsid w:val="008C2CF4"/>
    <w:rsid w:val="008C37A5"/>
    <w:rsid w:val="008C54FA"/>
    <w:rsid w:val="008C6933"/>
    <w:rsid w:val="008D0DAB"/>
    <w:rsid w:val="008D0DE4"/>
    <w:rsid w:val="008D1099"/>
    <w:rsid w:val="008D2681"/>
    <w:rsid w:val="008D2D41"/>
    <w:rsid w:val="008D46A0"/>
    <w:rsid w:val="008D47BE"/>
    <w:rsid w:val="008D52F8"/>
    <w:rsid w:val="008D5D09"/>
    <w:rsid w:val="008D6A56"/>
    <w:rsid w:val="008E0401"/>
    <w:rsid w:val="008E0E2F"/>
    <w:rsid w:val="008E2DEF"/>
    <w:rsid w:val="008E33A2"/>
    <w:rsid w:val="008E6788"/>
    <w:rsid w:val="008F0B5A"/>
    <w:rsid w:val="008F1912"/>
    <w:rsid w:val="008F2F1E"/>
    <w:rsid w:val="008F330F"/>
    <w:rsid w:val="008F388D"/>
    <w:rsid w:val="008F424E"/>
    <w:rsid w:val="008F4823"/>
    <w:rsid w:val="008F50C2"/>
    <w:rsid w:val="008F5B6C"/>
    <w:rsid w:val="008F6380"/>
    <w:rsid w:val="008F709A"/>
    <w:rsid w:val="009000BD"/>
    <w:rsid w:val="00901455"/>
    <w:rsid w:val="00902C21"/>
    <w:rsid w:val="00902CB3"/>
    <w:rsid w:val="00903215"/>
    <w:rsid w:val="009052E6"/>
    <w:rsid w:val="0090665E"/>
    <w:rsid w:val="0090688B"/>
    <w:rsid w:val="009073D8"/>
    <w:rsid w:val="0091128C"/>
    <w:rsid w:val="00914FD0"/>
    <w:rsid w:val="009150C6"/>
    <w:rsid w:val="00915B34"/>
    <w:rsid w:val="009163B4"/>
    <w:rsid w:val="0092163D"/>
    <w:rsid w:val="00921C93"/>
    <w:rsid w:val="00921CA5"/>
    <w:rsid w:val="0092294D"/>
    <w:rsid w:val="009250E2"/>
    <w:rsid w:val="009253F9"/>
    <w:rsid w:val="00925D2F"/>
    <w:rsid w:val="00927228"/>
    <w:rsid w:val="00927254"/>
    <w:rsid w:val="00927DE0"/>
    <w:rsid w:val="009319BE"/>
    <w:rsid w:val="00931B2A"/>
    <w:rsid w:val="0093255D"/>
    <w:rsid w:val="00933C32"/>
    <w:rsid w:val="00933EB6"/>
    <w:rsid w:val="0093464E"/>
    <w:rsid w:val="00934FB6"/>
    <w:rsid w:val="009350C8"/>
    <w:rsid w:val="0093621A"/>
    <w:rsid w:val="00936576"/>
    <w:rsid w:val="00940DAE"/>
    <w:rsid w:val="0094252E"/>
    <w:rsid w:val="009437AF"/>
    <w:rsid w:val="00946352"/>
    <w:rsid w:val="00947AD3"/>
    <w:rsid w:val="00950748"/>
    <w:rsid w:val="00950C57"/>
    <w:rsid w:val="009514B3"/>
    <w:rsid w:val="009521C8"/>
    <w:rsid w:val="00952914"/>
    <w:rsid w:val="0095448B"/>
    <w:rsid w:val="00954C64"/>
    <w:rsid w:val="009574C4"/>
    <w:rsid w:val="009603D3"/>
    <w:rsid w:val="00960D47"/>
    <w:rsid w:val="00962373"/>
    <w:rsid w:val="00963044"/>
    <w:rsid w:val="00964FD8"/>
    <w:rsid w:val="00965CD2"/>
    <w:rsid w:val="009671D3"/>
    <w:rsid w:val="00967251"/>
    <w:rsid w:val="009719A6"/>
    <w:rsid w:val="009724F3"/>
    <w:rsid w:val="0097288F"/>
    <w:rsid w:val="00975332"/>
    <w:rsid w:val="009755FE"/>
    <w:rsid w:val="0097631D"/>
    <w:rsid w:val="009769E8"/>
    <w:rsid w:val="00976AA5"/>
    <w:rsid w:val="009801A5"/>
    <w:rsid w:val="00980829"/>
    <w:rsid w:val="00981567"/>
    <w:rsid w:val="009826DE"/>
    <w:rsid w:val="00982A3E"/>
    <w:rsid w:val="00983ADF"/>
    <w:rsid w:val="00984ACA"/>
    <w:rsid w:val="009851A8"/>
    <w:rsid w:val="0098623F"/>
    <w:rsid w:val="009864D4"/>
    <w:rsid w:val="00990456"/>
    <w:rsid w:val="00990640"/>
    <w:rsid w:val="00990D39"/>
    <w:rsid w:val="00990F12"/>
    <w:rsid w:val="009936BD"/>
    <w:rsid w:val="00993BB3"/>
    <w:rsid w:val="009944FF"/>
    <w:rsid w:val="00994DC2"/>
    <w:rsid w:val="00995D0C"/>
    <w:rsid w:val="00996784"/>
    <w:rsid w:val="00996805"/>
    <w:rsid w:val="0099797D"/>
    <w:rsid w:val="009A0672"/>
    <w:rsid w:val="009A1E5E"/>
    <w:rsid w:val="009A1EBE"/>
    <w:rsid w:val="009A3BAB"/>
    <w:rsid w:val="009A5000"/>
    <w:rsid w:val="009A61C2"/>
    <w:rsid w:val="009B0FE6"/>
    <w:rsid w:val="009B27A7"/>
    <w:rsid w:val="009B350C"/>
    <w:rsid w:val="009B36E6"/>
    <w:rsid w:val="009B4501"/>
    <w:rsid w:val="009B4EB0"/>
    <w:rsid w:val="009C0C7C"/>
    <w:rsid w:val="009C1643"/>
    <w:rsid w:val="009C2444"/>
    <w:rsid w:val="009C2641"/>
    <w:rsid w:val="009C2BA9"/>
    <w:rsid w:val="009C32D4"/>
    <w:rsid w:val="009C349E"/>
    <w:rsid w:val="009C496C"/>
    <w:rsid w:val="009C6760"/>
    <w:rsid w:val="009C6811"/>
    <w:rsid w:val="009C794E"/>
    <w:rsid w:val="009C7CF4"/>
    <w:rsid w:val="009D01BE"/>
    <w:rsid w:val="009D12F7"/>
    <w:rsid w:val="009D14AA"/>
    <w:rsid w:val="009D233C"/>
    <w:rsid w:val="009D31DD"/>
    <w:rsid w:val="009D3546"/>
    <w:rsid w:val="009D359C"/>
    <w:rsid w:val="009D3D21"/>
    <w:rsid w:val="009D6C54"/>
    <w:rsid w:val="009D7326"/>
    <w:rsid w:val="009D7814"/>
    <w:rsid w:val="009E0A83"/>
    <w:rsid w:val="009E11A7"/>
    <w:rsid w:val="009E19E7"/>
    <w:rsid w:val="009E20DF"/>
    <w:rsid w:val="009E5668"/>
    <w:rsid w:val="009E6D21"/>
    <w:rsid w:val="009E6DC3"/>
    <w:rsid w:val="009E7756"/>
    <w:rsid w:val="009F0E8C"/>
    <w:rsid w:val="009F14A7"/>
    <w:rsid w:val="009F18BA"/>
    <w:rsid w:val="009F1E7C"/>
    <w:rsid w:val="009F302F"/>
    <w:rsid w:val="009F5102"/>
    <w:rsid w:val="009F6625"/>
    <w:rsid w:val="009F6CFF"/>
    <w:rsid w:val="00A004A8"/>
    <w:rsid w:val="00A01ED6"/>
    <w:rsid w:val="00A020A8"/>
    <w:rsid w:val="00A031F1"/>
    <w:rsid w:val="00A039ED"/>
    <w:rsid w:val="00A057B7"/>
    <w:rsid w:val="00A1297E"/>
    <w:rsid w:val="00A12BBC"/>
    <w:rsid w:val="00A14408"/>
    <w:rsid w:val="00A15006"/>
    <w:rsid w:val="00A21548"/>
    <w:rsid w:val="00A215E2"/>
    <w:rsid w:val="00A22E33"/>
    <w:rsid w:val="00A239D9"/>
    <w:rsid w:val="00A25E01"/>
    <w:rsid w:val="00A26DEE"/>
    <w:rsid w:val="00A279E4"/>
    <w:rsid w:val="00A27FF3"/>
    <w:rsid w:val="00A3038C"/>
    <w:rsid w:val="00A30C87"/>
    <w:rsid w:val="00A31D1C"/>
    <w:rsid w:val="00A32BB1"/>
    <w:rsid w:val="00A32F91"/>
    <w:rsid w:val="00A333F7"/>
    <w:rsid w:val="00A3577A"/>
    <w:rsid w:val="00A36046"/>
    <w:rsid w:val="00A3631C"/>
    <w:rsid w:val="00A3666D"/>
    <w:rsid w:val="00A414DA"/>
    <w:rsid w:val="00A41737"/>
    <w:rsid w:val="00A4389B"/>
    <w:rsid w:val="00A44178"/>
    <w:rsid w:val="00A452C3"/>
    <w:rsid w:val="00A45A53"/>
    <w:rsid w:val="00A4611A"/>
    <w:rsid w:val="00A46680"/>
    <w:rsid w:val="00A517FA"/>
    <w:rsid w:val="00A518A9"/>
    <w:rsid w:val="00A524DE"/>
    <w:rsid w:val="00A528D6"/>
    <w:rsid w:val="00A52970"/>
    <w:rsid w:val="00A5453D"/>
    <w:rsid w:val="00A548EE"/>
    <w:rsid w:val="00A5789F"/>
    <w:rsid w:val="00A6367D"/>
    <w:rsid w:val="00A64B34"/>
    <w:rsid w:val="00A658FB"/>
    <w:rsid w:val="00A65C5E"/>
    <w:rsid w:val="00A65F75"/>
    <w:rsid w:val="00A66B80"/>
    <w:rsid w:val="00A67E50"/>
    <w:rsid w:val="00A67FD1"/>
    <w:rsid w:val="00A7037A"/>
    <w:rsid w:val="00A70706"/>
    <w:rsid w:val="00A70D91"/>
    <w:rsid w:val="00A7124D"/>
    <w:rsid w:val="00A71395"/>
    <w:rsid w:val="00A72947"/>
    <w:rsid w:val="00A72CEC"/>
    <w:rsid w:val="00A741E6"/>
    <w:rsid w:val="00A743CF"/>
    <w:rsid w:val="00A74B9D"/>
    <w:rsid w:val="00A7542F"/>
    <w:rsid w:val="00A76424"/>
    <w:rsid w:val="00A774F9"/>
    <w:rsid w:val="00A81075"/>
    <w:rsid w:val="00A8140D"/>
    <w:rsid w:val="00A83991"/>
    <w:rsid w:val="00A8624C"/>
    <w:rsid w:val="00A86F6B"/>
    <w:rsid w:val="00A87D28"/>
    <w:rsid w:val="00A901C7"/>
    <w:rsid w:val="00A90837"/>
    <w:rsid w:val="00A90A24"/>
    <w:rsid w:val="00A91A5C"/>
    <w:rsid w:val="00A92088"/>
    <w:rsid w:val="00A924CD"/>
    <w:rsid w:val="00A94DE7"/>
    <w:rsid w:val="00A94E50"/>
    <w:rsid w:val="00A96AD7"/>
    <w:rsid w:val="00AA0EBB"/>
    <w:rsid w:val="00AA30DA"/>
    <w:rsid w:val="00AA35A7"/>
    <w:rsid w:val="00AA3F13"/>
    <w:rsid w:val="00AA679C"/>
    <w:rsid w:val="00AA6B1F"/>
    <w:rsid w:val="00AA74BF"/>
    <w:rsid w:val="00AA7A44"/>
    <w:rsid w:val="00AB06A0"/>
    <w:rsid w:val="00AB1E69"/>
    <w:rsid w:val="00AB1F01"/>
    <w:rsid w:val="00AB50CA"/>
    <w:rsid w:val="00AB674F"/>
    <w:rsid w:val="00AB7D58"/>
    <w:rsid w:val="00AC4096"/>
    <w:rsid w:val="00AC4C93"/>
    <w:rsid w:val="00AD1181"/>
    <w:rsid w:val="00AD1715"/>
    <w:rsid w:val="00AD20CA"/>
    <w:rsid w:val="00AD20FD"/>
    <w:rsid w:val="00AD2903"/>
    <w:rsid w:val="00AD3AC9"/>
    <w:rsid w:val="00AD3BEC"/>
    <w:rsid w:val="00AD50B6"/>
    <w:rsid w:val="00AD5B1D"/>
    <w:rsid w:val="00AD6233"/>
    <w:rsid w:val="00AD675F"/>
    <w:rsid w:val="00AD75BE"/>
    <w:rsid w:val="00AD7931"/>
    <w:rsid w:val="00AD798B"/>
    <w:rsid w:val="00AE168C"/>
    <w:rsid w:val="00AE2028"/>
    <w:rsid w:val="00AE2755"/>
    <w:rsid w:val="00AE32A9"/>
    <w:rsid w:val="00AE47D0"/>
    <w:rsid w:val="00AE4D85"/>
    <w:rsid w:val="00AE5074"/>
    <w:rsid w:val="00AE5085"/>
    <w:rsid w:val="00AE573A"/>
    <w:rsid w:val="00AE5A09"/>
    <w:rsid w:val="00AE6C7C"/>
    <w:rsid w:val="00AE781D"/>
    <w:rsid w:val="00AF02D2"/>
    <w:rsid w:val="00AF0AF6"/>
    <w:rsid w:val="00AF294A"/>
    <w:rsid w:val="00AF3D27"/>
    <w:rsid w:val="00AF4A51"/>
    <w:rsid w:val="00AF5284"/>
    <w:rsid w:val="00AF57E2"/>
    <w:rsid w:val="00AF5AC2"/>
    <w:rsid w:val="00B02B61"/>
    <w:rsid w:val="00B02F9F"/>
    <w:rsid w:val="00B038CC"/>
    <w:rsid w:val="00B04232"/>
    <w:rsid w:val="00B0450F"/>
    <w:rsid w:val="00B04871"/>
    <w:rsid w:val="00B05473"/>
    <w:rsid w:val="00B0563E"/>
    <w:rsid w:val="00B0775A"/>
    <w:rsid w:val="00B0785B"/>
    <w:rsid w:val="00B07E88"/>
    <w:rsid w:val="00B07E95"/>
    <w:rsid w:val="00B102F1"/>
    <w:rsid w:val="00B111E2"/>
    <w:rsid w:val="00B133F1"/>
    <w:rsid w:val="00B13BC5"/>
    <w:rsid w:val="00B16AD7"/>
    <w:rsid w:val="00B1742C"/>
    <w:rsid w:val="00B176B1"/>
    <w:rsid w:val="00B20284"/>
    <w:rsid w:val="00B2295E"/>
    <w:rsid w:val="00B237E0"/>
    <w:rsid w:val="00B23AD0"/>
    <w:rsid w:val="00B23B8E"/>
    <w:rsid w:val="00B24293"/>
    <w:rsid w:val="00B24660"/>
    <w:rsid w:val="00B24D08"/>
    <w:rsid w:val="00B251C7"/>
    <w:rsid w:val="00B2545D"/>
    <w:rsid w:val="00B2562C"/>
    <w:rsid w:val="00B2566D"/>
    <w:rsid w:val="00B26118"/>
    <w:rsid w:val="00B26395"/>
    <w:rsid w:val="00B26647"/>
    <w:rsid w:val="00B30498"/>
    <w:rsid w:val="00B31A57"/>
    <w:rsid w:val="00B31BB2"/>
    <w:rsid w:val="00B32272"/>
    <w:rsid w:val="00B32399"/>
    <w:rsid w:val="00B33D16"/>
    <w:rsid w:val="00B3472A"/>
    <w:rsid w:val="00B35272"/>
    <w:rsid w:val="00B35788"/>
    <w:rsid w:val="00B36382"/>
    <w:rsid w:val="00B363DD"/>
    <w:rsid w:val="00B40BA2"/>
    <w:rsid w:val="00B41D7E"/>
    <w:rsid w:val="00B42CB1"/>
    <w:rsid w:val="00B42DB9"/>
    <w:rsid w:val="00B44496"/>
    <w:rsid w:val="00B44989"/>
    <w:rsid w:val="00B449D2"/>
    <w:rsid w:val="00B4514B"/>
    <w:rsid w:val="00B467CB"/>
    <w:rsid w:val="00B47E08"/>
    <w:rsid w:val="00B50DBF"/>
    <w:rsid w:val="00B532CE"/>
    <w:rsid w:val="00B5458B"/>
    <w:rsid w:val="00B54B9B"/>
    <w:rsid w:val="00B55411"/>
    <w:rsid w:val="00B61375"/>
    <w:rsid w:val="00B6241A"/>
    <w:rsid w:val="00B6275E"/>
    <w:rsid w:val="00B632D5"/>
    <w:rsid w:val="00B635DA"/>
    <w:rsid w:val="00B64186"/>
    <w:rsid w:val="00B641CA"/>
    <w:rsid w:val="00B667AB"/>
    <w:rsid w:val="00B66BCF"/>
    <w:rsid w:val="00B674E1"/>
    <w:rsid w:val="00B67EED"/>
    <w:rsid w:val="00B7093B"/>
    <w:rsid w:val="00B7233C"/>
    <w:rsid w:val="00B73EB3"/>
    <w:rsid w:val="00B742B5"/>
    <w:rsid w:val="00B76126"/>
    <w:rsid w:val="00B76398"/>
    <w:rsid w:val="00B765B3"/>
    <w:rsid w:val="00B76FFA"/>
    <w:rsid w:val="00B77CFD"/>
    <w:rsid w:val="00B77D6A"/>
    <w:rsid w:val="00B80DDB"/>
    <w:rsid w:val="00B813F8"/>
    <w:rsid w:val="00B81C93"/>
    <w:rsid w:val="00B833A6"/>
    <w:rsid w:val="00B839B2"/>
    <w:rsid w:val="00B84DD7"/>
    <w:rsid w:val="00B85B57"/>
    <w:rsid w:val="00B8625C"/>
    <w:rsid w:val="00B86515"/>
    <w:rsid w:val="00B86B57"/>
    <w:rsid w:val="00B86EF4"/>
    <w:rsid w:val="00B87C99"/>
    <w:rsid w:val="00B87DD9"/>
    <w:rsid w:val="00B9082C"/>
    <w:rsid w:val="00B91F70"/>
    <w:rsid w:val="00B93A30"/>
    <w:rsid w:val="00B94662"/>
    <w:rsid w:val="00B948E6"/>
    <w:rsid w:val="00B94C66"/>
    <w:rsid w:val="00B963CE"/>
    <w:rsid w:val="00B96CF1"/>
    <w:rsid w:val="00B96DEC"/>
    <w:rsid w:val="00B9707B"/>
    <w:rsid w:val="00B9751B"/>
    <w:rsid w:val="00B9780E"/>
    <w:rsid w:val="00B97CBA"/>
    <w:rsid w:val="00BA023E"/>
    <w:rsid w:val="00BA1C4F"/>
    <w:rsid w:val="00BA24AB"/>
    <w:rsid w:val="00BA2D40"/>
    <w:rsid w:val="00BA66C1"/>
    <w:rsid w:val="00BB0855"/>
    <w:rsid w:val="00BB0BA3"/>
    <w:rsid w:val="00BB11A0"/>
    <w:rsid w:val="00BB1281"/>
    <w:rsid w:val="00BB18F1"/>
    <w:rsid w:val="00BB2FF8"/>
    <w:rsid w:val="00BB31BB"/>
    <w:rsid w:val="00BB3332"/>
    <w:rsid w:val="00BB3BDA"/>
    <w:rsid w:val="00BB5033"/>
    <w:rsid w:val="00BB6187"/>
    <w:rsid w:val="00BB73F6"/>
    <w:rsid w:val="00BC114A"/>
    <w:rsid w:val="00BC1622"/>
    <w:rsid w:val="00BC4ABD"/>
    <w:rsid w:val="00BC5501"/>
    <w:rsid w:val="00BC5C82"/>
    <w:rsid w:val="00BC63E9"/>
    <w:rsid w:val="00BC67AF"/>
    <w:rsid w:val="00BC7AA7"/>
    <w:rsid w:val="00BD005C"/>
    <w:rsid w:val="00BD02D5"/>
    <w:rsid w:val="00BD0443"/>
    <w:rsid w:val="00BD0B4C"/>
    <w:rsid w:val="00BD2093"/>
    <w:rsid w:val="00BD31C4"/>
    <w:rsid w:val="00BD366E"/>
    <w:rsid w:val="00BD3979"/>
    <w:rsid w:val="00BD3B27"/>
    <w:rsid w:val="00BD6744"/>
    <w:rsid w:val="00BD690A"/>
    <w:rsid w:val="00BE0210"/>
    <w:rsid w:val="00BE1B93"/>
    <w:rsid w:val="00BE24E1"/>
    <w:rsid w:val="00BE3648"/>
    <w:rsid w:val="00BE3F13"/>
    <w:rsid w:val="00BE4969"/>
    <w:rsid w:val="00BE5829"/>
    <w:rsid w:val="00BE77D6"/>
    <w:rsid w:val="00BF2334"/>
    <w:rsid w:val="00BF27D8"/>
    <w:rsid w:val="00BF29A9"/>
    <w:rsid w:val="00BF2E10"/>
    <w:rsid w:val="00BF3543"/>
    <w:rsid w:val="00BF531D"/>
    <w:rsid w:val="00BF5B68"/>
    <w:rsid w:val="00BF6B46"/>
    <w:rsid w:val="00BF7A2E"/>
    <w:rsid w:val="00C0071F"/>
    <w:rsid w:val="00C01089"/>
    <w:rsid w:val="00C020E2"/>
    <w:rsid w:val="00C023BE"/>
    <w:rsid w:val="00C02C22"/>
    <w:rsid w:val="00C033F1"/>
    <w:rsid w:val="00C04111"/>
    <w:rsid w:val="00C0435A"/>
    <w:rsid w:val="00C046D3"/>
    <w:rsid w:val="00C04B56"/>
    <w:rsid w:val="00C04BEB"/>
    <w:rsid w:val="00C05A06"/>
    <w:rsid w:val="00C06980"/>
    <w:rsid w:val="00C079DC"/>
    <w:rsid w:val="00C10A60"/>
    <w:rsid w:val="00C10CD1"/>
    <w:rsid w:val="00C11D4E"/>
    <w:rsid w:val="00C1360F"/>
    <w:rsid w:val="00C1486C"/>
    <w:rsid w:val="00C14CE0"/>
    <w:rsid w:val="00C1529C"/>
    <w:rsid w:val="00C15B6E"/>
    <w:rsid w:val="00C165C6"/>
    <w:rsid w:val="00C20283"/>
    <w:rsid w:val="00C2067F"/>
    <w:rsid w:val="00C22421"/>
    <w:rsid w:val="00C24BEC"/>
    <w:rsid w:val="00C24C99"/>
    <w:rsid w:val="00C2638A"/>
    <w:rsid w:val="00C30612"/>
    <w:rsid w:val="00C32229"/>
    <w:rsid w:val="00C32F03"/>
    <w:rsid w:val="00C3308F"/>
    <w:rsid w:val="00C35A07"/>
    <w:rsid w:val="00C36EC2"/>
    <w:rsid w:val="00C40705"/>
    <w:rsid w:val="00C40CCC"/>
    <w:rsid w:val="00C42A28"/>
    <w:rsid w:val="00C42F62"/>
    <w:rsid w:val="00C44CF7"/>
    <w:rsid w:val="00C4626E"/>
    <w:rsid w:val="00C46CDB"/>
    <w:rsid w:val="00C4794F"/>
    <w:rsid w:val="00C51088"/>
    <w:rsid w:val="00C52426"/>
    <w:rsid w:val="00C53957"/>
    <w:rsid w:val="00C540CC"/>
    <w:rsid w:val="00C54263"/>
    <w:rsid w:val="00C54DD7"/>
    <w:rsid w:val="00C61EB9"/>
    <w:rsid w:val="00C6256B"/>
    <w:rsid w:val="00C63AF2"/>
    <w:rsid w:val="00C6515E"/>
    <w:rsid w:val="00C65858"/>
    <w:rsid w:val="00C66A41"/>
    <w:rsid w:val="00C67135"/>
    <w:rsid w:val="00C74106"/>
    <w:rsid w:val="00C75274"/>
    <w:rsid w:val="00C75A3E"/>
    <w:rsid w:val="00C765AB"/>
    <w:rsid w:val="00C8102C"/>
    <w:rsid w:val="00C81822"/>
    <w:rsid w:val="00C81BC7"/>
    <w:rsid w:val="00C81EC5"/>
    <w:rsid w:val="00C84349"/>
    <w:rsid w:val="00C84475"/>
    <w:rsid w:val="00C85B63"/>
    <w:rsid w:val="00C85FCB"/>
    <w:rsid w:val="00C8601F"/>
    <w:rsid w:val="00C86B4E"/>
    <w:rsid w:val="00C8711A"/>
    <w:rsid w:val="00C873D7"/>
    <w:rsid w:val="00C8761A"/>
    <w:rsid w:val="00C90BAC"/>
    <w:rsid w:val="00C91276"/>
    <w:rsid w:val="00C91A0D"/>
    <w:rsid w:val="00C92A03"/>
    <w:rsid w:val="00C946BB"/>
    <w:rsid w:val="00C969B9"/>
    <w:rsid w:val="00CA02EA"/>
    <w:rsid w:val="00CA1639"/>
    <w:rsid w:val="00CA3B0E"/>
    <w:rsid w:val="00CA3EA8"/>
    <w:rsid w:val="00CA3FEE"/>
    <w:rsid w:val="00CA46EB"/>
    <w:rsid w:val="00CA4F00"/>
    <w:rsid w:val="00CA6451"/>
    <w:rsid w:val="00CA6D12"/>
    <w:rsid w:val="00CB032D"/>
    <w:rsid w:val="00CB16BB"/>
    <w:rsid w:val="00CB2F15"/>
    <w:rsid w:val="00CB31E2"/>
    <w:rsid w:val="00CB34DF"/>
    <w:rsid w:val="00CB45B3"/>
    <w:rsid w:val="00CB7010"/>
    <w:rsid w:val="00CC09F4"/>
    <w:rsid w:val="00CC10E2"/>
    <w:rsid w:val="00CC13FB"/>
    <w:rsid w:val="00CC1AA6"/>
    <w:rsid w:val="00CC1AB5"/>
    <w:rsid w:val="00CC1B2D"/>
    <w:rsid w:val="00CC43AD"/>
    <w:rsid w:val="00CC4946"/>
    <w:rsid w:val="00CC4CC0"/>
    <w:rsid w:val="00CC5C53"/>
    <w:rsid w:val="00CC61BD"/>
    <w:rsid w:val="00CC6AB8"/>
    <w:rsid w:val="00CC6FB9"/>
    <w:rsid w:val="00CC746F"/>
    <w:rsid w:val="00CC7B08"/>
    <w:rsid w:val="00CC7E51"/>
    <w:rsid w:val="00CD0041"/>
    <w:rsid w:val="00CD03A4"/>
    <w:rsid w:val="00CD07E1"/>
    <w:rsid w:val="00CD1D26"/>
    <w:rsid w:val="00CD258E"/>
    <w:rsid w:val="00CD2A2E"/>
    <w:rsid w:val="00CD3913"/>
    <w:rsid w:val="00CD74EA"/>
    <w:rsid w:val="00CE2013"/>
    <w:rsid w:val="00CE48B8"/>
    <w:rsid w:val="00CE598F"/>
    <w:rsid w:val="00CE7552"/>
    <w:rsid w:val="00CF2F9C"/>
    <w:rsid w:val="00CF3364"/>
    <w:rsid w:val="00CF5EE4"/>
    <w:rsid w:val="00CF6F25"/>
    <w:rsid w:val="00CF75AD"/>
    <w:rsid w:val="00CF7AE6"/>
    <w:rsid w:val="00CF7D7A"/>
    <w:rsid w:val="00CF7F94"/>
    <w:rsid w:val="00D024EE"/>
    <w:rsid w:val="00D02FA5"/>
    <w:rsid w:val="00D03943"/>
    <w:rsid w:val="00D053ED"/>
    <w:rsid w:val="00D05C03"/>
    <w:rsid w:val="00D07724"/>
    <w:rsid w:val="00D07BA7"/>
    <w:rsid w:val="00D07BC8"/>
    <w:rsid w:val="00D10063"/>
    <w:rsid w:val="00D10272"/>
    <w:rsid w:val="00D10CF8"/>
    <w:rsid w:val="00D11329"/>
    <w:rsid w:val="00D11BCD"/>
    <w:rsid w:val="00D13068"/>
    <w:rsid w:val="00D136F1"/>
    <w:rsid w:val="00D13C75"/>
    <w:rsid w:val="00D14007"/>
    <w:rsid w:val="00D1494C"/>
    <w:rsid w:val="00D14A2A"/>
    <w:rsid w:val="00D16155"/>
    <w:rsid w:val="00D16359"/>
    <w:rsid w:val="00D16DDB"/>
    <w:rsid w:val="00D16EB6"/>
    <w:rsid w:val="00D1775B"/>
    <w:rsid w:val="00D21555"/>
    <w:rsid w:val="00D245B5"/>
    <w:rsid w:val="00D246A6"/>
    <w:rsid w:val="00D25027"/>
    <w:rsid w:val="00D253D1"/>
    <w:rsid w:val="00D2562A"/>
    <w:rsid w:val="00D2564F"/>
    <w:rsid w:val="00D27721"/>
    <w:rsid w:val="00D310FD"/>
    <w:rsid w:val="00D332EA"/>
    <w:rsid w:val="00D34228"/>
    <w:rsid w:val="00D36138"/>
    <w:rsid w:val="00D36D62"/>
    <w:rsid w:val="00D37C7A"/>
    <w:rsid w:val="00D41A7C"/>
    <w:rsid w:val="00D42CB6"/>
    <w:rsid w:val="00D447AD"/>
    <w:rsid w:val="00D45267"/>
    <w:rsid w:val="00D45E83"/>
    <w:rsid w:val="00D4641F"/>
    <w:rsid w:val="00D511EF"/>
    <w:rsid w:val="00D5356C"/>
    <w:rsid w:val="00D54469"/>
    <w:rsid w:val="00D55191"/>
    <w:rsid w:val="00D56128"/>
    <w:rsid w:val="00D62C5E"/>
    <w:rsid w:val="00D634BA"/>
    <w:rsid w:val="00D64E4B"/>
    <w:rsid w:val="00D651C3"/>
    <w:rsid w:val="00D65D7C"/>
    <w:rsid w:val="00D65DE9"/>
    <w:rsid w:val="00D65E34"/>
    <w:rsid w:val="00D65EC1"/>
    <w:rsid w:val="00D66CE9"/>
    <w:rsid w:val="00D7039C"/>
    <w:rsid w:val="00D70AB6"/>
    <w:rsid w:val="00D71C4F"/>
    <w:rsid w:val="00D73BCE"/>
    <w:rsid w:val="00D75EB5"/>
    <w:rsid w:val="00D76946"/>
    <w:rsid w:val="00D77AD2"/>
    <w:rsid w:val="00D80186"/>
    <w:rsid w:val="00D833BA"/>
    <w:rsid w:val="00D84BAF"/>
    <w:rsid w:val="00D86F81"/>
    <w:rsid w:val="00D8711A"/>
    <w:rsid w:val="00D87D78"/>
    <w:rsid w:val="00D9029E"/>
    <w:rsid w:val="00D90B53"/>
    <w:rsid w:val="00D90C50"/>
    <w:rsid w:val="00D90F1B"/>
    <w:rsid w:val="00D91161"/>
    <w:rsid w:val="00D91331"/>
    <w:rsid w:val="00D91BDF"/>
    <w:rsid w:val="00D92422"/>
    <w:rsid w:val="00D92BEC"/>
    <w:rsid w:val="00D938A1"/>
    <w:rsid w:val="00D938C4"/>
    <w:rsid w:val="00D940DB"/>
    <w:rsid w:val="00D95377"/>
    <w:rsid w:val="00D97D06"/>
    <w:rsid w:val="00DA007F"/>
    <w:rsid w:val="00DA02DC"/>
    <w:rsid w:val="00DA262B"/>
    <w:rsid w:val="00DA2652"/>
    <w:rsid w:val="00DA39B3"/>
    <w:rsid w:val="00DA3FEE"/>
    <w:rsid w:val="00DA4314"/>
    <w:rsid w:val="00DA528F"/>
    <w:rsid w:val="00DA7636"/>
    <w:rsid w:val="00DB00C8"/>
    <w:rsid w:val="00DB0CE1"/>
    <w:rsid w:val="00DB4B11"/>
    <w:rsid w:val="00DB4F88"/>
    <w:rsid w:val="00DB55DE"/>
    <w:rsid w:val="00DB5887"/>
    <w:rsid w:val="00DB7DE5"/>
    <w:rsid w:val="00DC0599"/>
    <w:rsid w:val="00DC27C2"/>
    <w:rsid w:val="00DC3309"/>
    <w:rsid w:val="00DC40A9"/>
    <w:rsid w:val="00DC535E"/>
    <w:rsid w:val="00DC6075"/>
    <w:rsid w:val="00DC6195"/>
    <w:rsid w:val="00DC70EB"/>
    <w:rsid w:val="00DC79DB"/>
    <w:rsid w:val="00DD0A26"/>
    <w:rsid w:val="00DD534C"/>
    <w:rsid w:val="00DD592B"/>
    <w:rsid w:val="00DD792D"/>
    <w:rsid w:val="00DD7A84"/>
    <w:rsid w:val="00DE0D22"/>
    <w:rsid w:val="00DE37E8"/>
    <w:rsid w:val="00DE3A20"/>
    <w:rsid w:val="00DE3CEC"/>
    <w:rsid w:val="00DE4C2D"/>
    <w:rsid w:val="00DE5C57"/>
    <w:rsid w:val="00DF1F94"/>
    <w:rsid w:val="00DF1FBE"/>
    <w:rsid w:val="00DF2D02"/>
    <w:rsid w:val="00DF2E0B"/>
    <w:rsid w:val="00DF56F8"/>
    <w:rsid w:val="00DF631C"/>
    <w:rsid w:val="00DF6E15"/>
    <w:rsid w:val="00DF7BFB"/>
    <w:rsid w:val="00E02D58"/>
    <w:rsid w:val="00E03392"/>
    <w:rsid w:val="00E03770"/>
    <w:rsid w:val="00E03B6B"/>
    <w:rsid w:val="00E04024"/>
    <w:rsid w:val="00E049FF"/>
    <w:rsid w:val="00E05180"/>
    <w:rsid w:val="00E055EB"/>
    <w:rsid w:val="00E05F3A"/>
    <w:rsid w:val="00E06886"/>
    <w:rsid w:val="00E07C4D"/>
    <w:rsid w:val="00E10741"/>
    <w:rsid w:val="00E1289E"/>
    <w:rsid w:val="00E12AD6"/>
    <w:rsid w:val="00E12C0A"/>
    <w:rsid w:val="00E14A62"/>
    <w:rsid w:val="00E168B6"/>
    <w:rsid w:val="00E17155"/>
    <w:rsid w:val="00E17470"/>
    <w:rsid w:val="00E17644"/>
    <w:rsid w:val="00E20614"/>
    <w:rsid w:val="00E20C67"/>
    <w:rsid w:val="00E22164"/>
    <w:rsid w:val="00E2241C"/>
    <w:rsid w:val="00E23348"/>
    <w:rsid w:val="00E23CB1"/>
    <w:rsid w:val="00E240C8"/>
    <w:rsid w:val="00E248B6"/>
    <w:rsid w:val="00E24A63"/>
    <w:rsid w:val="00E24C49"/>
    <w:rsid w:val="00E24DFC"/>
    <w:rsid w:val="00E253A3"/>
    <w:rsid w:val="00E255A8"/>
    <w:rsid w:val="00E26B59"/>
    <w:rsid w:val="00E2731E"/>
    <w:rsid w:val="00E27668"/>
    <w:rsid w:val="00E3017B"/>
    <w:rsid w:val="00E3192B"/>
    <w:rsid w:val="00E324D2"/>
    <w:rsid w:val="00E32F23"/>
    <w:rsid w:val="00E3391B"/>
    <w:rsid w:val="00E3398C"/>
    <w:rsid w:val="00E34630"/>
    <w:rsid w:val="00E37C47"/>
    <w:rsid w:val="00E40890"/>
    <w:rsid w:val="00E40AC5"/>
    <w:rsid w:val="00E434D2"/>
    <w:rsid w:val="00E440CD"/>
    <w:rsid w:val="00E44B7A"/>
    <w:rsid w:val="00E46D99"/>
    <w:rsid w:val="00E476B6"/>
    <w:rsid w:val="00E47D65"/>
    <w:rsid w:val="00E50F3E"/>
    <w:rsid w:val="00E512F5"/>
    <w:rsid w:val="00E517D8"/>
    <w:rsid w:val="00E549F7"/>
    <w:rsid w:val="00E54CDB"/>
    <w:rsid w:val="00E56C21"/>
    <w:rsid w:val="00E57018"/>
    <w:rsid w:val="00E57073"/>
    <w:rsid w:val="00E5791E"/>
    <w:rsid w:val="00E57EF0"/>
    <w:rsid w:val="00E608F0"/>
    <w:rsid w:val="00E61D15"/>
    <w:rsid w:val="00E63727"/>
    <w:rsid w:val="00E64081"/>
    <w:rsid w:val="00E64419"/>
    <w:rsid w:val="00E648E0"/>
    <w:rsid w:val="00E65484"/>
    <w:rsid w:val="00E661F1"/>
    <w:rsid w:val="00E70CE1"/>
    <w:rsid w:val="00E71F65"/>
    <w:rsid w:val="00E726D9"/>
    <w:rsid w:val="00E72B70"/>
    <w:rsid w:val="00E732A0"/>
    <w:rsid w:val="00E73D40"/>
    <w:rsid w:val="00E73E2E"/>
    <w:rsid w:val="00E748A9"/>
    <w:rsid w:val="00E74AF0"/>
    <w:rsid w:val="00E74DA0"/>
    <w:rsid w:val="00E74F30"/>
    <w:rsid w:val="00E7561E"/>
    <w:rsid w:val="00E763B1"/>
    <w:rsid w:val="00E81BDB"/>
    <w:rsid w:val="00E82B24"/>
    <w:rsid w:val="00E83D0B"/>
    <w:rsid w:val="00E8424A"/>
    <w:rsid w:val="00E84DD1"/>
    <w:rsid w:val="00E8523E"/>
    <w:rsid w:val="00E86AA6"/>
    <w:rsid w:val="00E87A2E"/>
    <w:rsid w:val="00E87D38"/>
    <w:rsid w:val="00E87E55"/>
    <w:rsid w:val="00E906CC"/>
    <w:rsid w:val="00E93D49"/>
    <w:rsid w:val="00E93FBA"/>
    <w:rsid w:val="00E94986"/>
    <w:rsid w:val="00E95779"/>
    <w:rsid w:val="00E95C4F"/>
    <w:rsid w:val="00E9699D"/>
    <w:rsid w:val="00EA040F"/>
    <w:rsid w:val="00EA0A62"/>
    <w:rsid w:val="00EA0B0C"/>
    <w:rsid w:val="00EA24C5"/>
    <w:rsid w:val="00EA476C"/>
    <w:rsid w:val="00EA6E4D"/>
    <w:rsid w:val="00EA7806"/>
    <w:rsid w:val="00EB0875"/>
    <w:rsid w:val="00EB1762"/>
    <w:rsid w:val="00EB1E28"/>
    <w:rsid w:val="00EB2416"/>
    <w:rsid w:val="00EB4DE1"/>
    <w:rsid w:val="00EB56F5"/>
    <w:rsid w:val="00EB783A"/>
    <w:rsid w:val="00EB7D1D"/>
    <w:rsid w:val="00EB7E57"/>
    <w:rsid w:val="00EC063E"/>
    <w:rsid w:val="00EC0F60"/>
    <w:rsid w:val="00EC149C"/>
    <w:rsid w:val="00EC1607"/>
    <w:rsid w:val="00EC2E9E"/>
    <w:rsid w:val="00EC33FD"/>
    <w:rsid w:val="00EC3572"/>
    <w:rsid w:val="00EC4183"/>
    <w:rsid w:val="00EC4F7D"/>
    <w:rsid w:val="00EC6578"/>
    <w:rsid w:val="00EC65F6"/>
    <w:rsid w:val="00ED0545"/>
    <w:rsid w:val="00ED19F2"/>
    <w:rsid w:val="00ED2832"/>
    <w:rsid w:val="00ED2B38"/>
    <w:rsid w:val="00ED2F9B"/>
    <w:rsid w:val="00ED3B43"/>
    <w:rsid w:val="00ED439B"/>
    <w:rsid w:val="00ED4A59"/>
    <w:rsid w:val="00ED685A"/>
    <w:rsid w:val="00ED753A"/>
    <w:rsid w:val="00EE0354"/>
    <w:rsid w:val="00EE111E"/>
    <w:rsid w:val="00EE178F"/>
    <w:rsid w:val="00EE243F"/>
    <w:rsid w:val="00EE2733"/>
    <w:rsid w:val="00EE36E3"/>
    <w:rsid w:val="00EE3893"/>
    <w:rsid w:val="00EE55A1"/>
    <w:rsid w:val="00EE5BF7"/>
    <w:rsid w:val="00EE5D1C"/>
    <w:rsid w:val="00EE5D99"/>
    <w:rsid w:val="00EE70C4"/>
    <w:rsid w:val="00EF0B81"/>
    <w:rsid w:val="00EF1103"/>
    <w:rsid w:val="00EF1B5B"/>
    <w:rsid w:val="00EF2433"/>
    <w:rsid w:val="00EF2A8F"/>
    <w:rsid w:val="00EF2B01"/>
    <w:rsid w:val="00EF5B41"/>
    <w:rsid w:val="00EF6259"/>
    <w:rsid w:val="00EF73AC"/>
    <w:rsid w:val="00EF7F0B"/>
    <w:rsid w:val="00F010BC"/>
    <w:rsid w:val="00F02DA2"/>
    <w:rsid w:val="00F02FFC"/>
    <w:rsid w:val="00F10158"/>
    <w:rsid w:val="00F11833"/>
    <w:rsid w:val="00F1459A"/>
    <w:rsid w:val="00F15701"/>
    <w:rsid w:val="00F16FC8"/>
    <w:rsid w:val="00F17904"/>
    <w:rsid w:val="00F2008E"/>
    <w:rsid w:val="00F20422"/>
    <w:rsid w:val="00F21A8A"/>
    <w:rsid w:val="00F22934"/>
    <w:rsid w:val="00F230FD"/>
    <w:rsid w:val="00F255C9"/>
    <w:rsid w:val="00F2590E"/>
    <w:rsid w:val="00F25910"/>
    <w:rsid w:val="00F25983"/>
    <w:rsid w:val="00F26A7F"/>
    <w:rsid w:val="00F26C4F"/>
    <w:rsid w:val="00F27164"/>
    <w:rsid w:val="00F27D4E"/>
    <w:rsid w:val="00F30390"/>
    <w:rsid w:val="00F30B63"/>
    <w:rsid w:val="00F30E6E"/>
    <w:rsid w:val="00F30F73"/>
    <w:rsid w:val="00F33E45"/>
    <w:rsid w:val="00F342A6"/>
    <w:rsid w:val="00F34A68"/>
    <w:rsid w:val="00F34FBA"/>
    <w:rsid w:val="00F3530A"/>
    <w:rsid w:val="00F3535A"/>
    <w:rsid w:val="00F35BEE"/>
    <w:rsid w:val="00F35E58"/>
    <w:rsid w:val="00F366A1"/>
    <w:rsid w:val="00F36D4D"/>
    <w:rsid w:val="00F40B63"/>
    <w:rsid w:val="00F40C99"/>
    <w:rsid w:val="00F41498"/>
    <w:rsid w:val="00F41D2A"/>
    <w:rsid w:val="00F42744"/>
    <w:rsid w:val="00F43417"/>
    <w:rsid w:val="00F43832"/>
    <w:rsid w:val="00F4397F"/>
    <w:rsid w:val="00F446C4"/>
    <w:rsid w:val="00F45C20"/>
    <w:rsid w:val="00F50902"/>
    <w:rsid w:val="00F50FEF"/>
    <w:rsid w:val="00F5261E"/>
    <w:rsid w:val="00F53A9A"/>
    <w:rsid w:val="00F543B6"/>
    <w:rsid w:val="00F56783"/>
    <w:rsid w:val="00F573E5"/>
    <w:rsid w:val="00F604E9"/>
    <w:rsid w:val="00F61C81"/>
    <w:rsid w:val="00F6434C"/>
    <w:rsid w:val="00F64E1B"/>
    <w:rsid w:val="00F70B14"/>
    <w:rsid w:val="00F71584"/>
    <w:rsid w:val="00F71B7A"/>
    <w:rsid w:val="00F75AD1"/>
    <w:rsid w:val="00F80717"/>
    <w:rsid w:val="00F81B72"/>
    <w:rsid w:val="00F822AF"/>
    <w:rsid w:val="00F827FB"/>
    <w:rsid w:val="00F82E39"/>
    <w:rsid w:val="00F8333C"/>
    <w:rsid w:val="00F84AC8"/>
    <w:rsid w:val="00F86C9F"/>
    <w:rsid w:val="00F86E95"/>
    <w:rsid w:val="00F87534"/>
    <w:rsid w:val="00F91DA6"/>
    <w:rsid w:val="00F92AD9"/>
    <w:rsid w:val="00F9323C"/>
    <w:rsid w:val="00F93346"/>
    <w:rsid w:val="00F9388D"/>
    <w:rsid w:val="00F93B4B"/>
    <w:rsid w:val="00F93FB1"/>
    <w:rsid w:val="00F961B0"/>
    <w:rsid w:val="00FA0897"/>
    <w:rsid w:val="00FA1F35"/>
    <w:rsid w:val="00FA2670"/>
    <w:rsid w:val="00FA45FB"/>
    <w:rsid w:val="00FB041F"/>
    <w:rsid w:val="00FB0CAD"/>
    <w:rsid w:val="00FB3FC5"/>
    <w:rsid w:val="00FB48EA"/>
    <w:rsid w:val="00FB4C8B"/>
    <w:rsid w:val="00FB4D49"/>
    <w:rsid w:val="00FB7285"/>
    <w:rsid w:val="00FB7417"/>
    <w:rsid w:val="00FC190B"/>
    <w:rsid w:val="00FC2092"/>
    <w:rsid w:val="00FC20F2"/>
    <w:rsid w:val="00FC31A8"/>
    <w:rsid w:val="00FC4E6B"/>
    <w:rsid w:val="00FC7CE4"/>
    <w:rsid w:val="00FD0BF9"/>
    <w:rsid w:val="00FD0D88"/>
    <w:rsid w:val="00FD165F"/>
    <w:rsid w:val="00FD16D2"/>
    <w:rsid w:val="00FD2C44"/>
    <w:rsid w:val="00FD3457"/>
    <w:rsid w:val="00FD38CC"/>
    <w:rsid w:val="00FD6496"/>
    <w:rsid w:val="00FD66F8"/>
    <w:rsid w:val="00FD6A24"/>
    <w:rsid w:val="00FD7362"/>
    <w:rsid w:val="00FE0F4A"/>
    <w:rsid w:val="00FE32B5"/>
    <w:rsid w:val="00FE3865"/>
    <w:rsid w:val="00FE394B"/>
    <w:rsid w:val="00FE3A19"/>
    <w:rsid w:val="00FE3E22"/>
    <w:rsid w:val="00FE4073"/>
    <w:rsid w:val="00FE51A3"/>
    <w:rsid w:val="00FF2E56"/>
    <w:rsid w:val="00FF3340"/>
    <w:rsid w:val="00FF3DD2"/>
    <w:rsid w:val="00FF5144"/>
    <w:rsid w:val="00FF6520"/>
    <w:rsid w:val="00FF72B2"/>
    <w:rsid w:val="00FF7F3B"/>
    <w:rsid w:val="484CAF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D7B4A"/>
  <w15:docId w15:val="{E4A56AA3-16F2-4B3F-9B36-2E57D8273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784"/>
    <w:rPr>
      <w:lang w:val="en-GB"/>
    </w:rPr>
  </w:style>
  <w:style w:type="paragraph" w:styleId="Heading1">
    <w:name w:val="heading 1"/>
    <w:basedOn w:val="Normal"/>
    <w:next w:val="Normal"/>
    <w:link w:val="Heading1Char"/>
    <w:uiPriority w:val="9"/>
    <w:qFormat/>
    <w:pPr>
      <w:keepNext/>
      <w:keepLines/>
      <w:spacing w:before="400" w:after="120"/>
      <w:outlineLvl w:val="0"/>
    </w:pPr>
    <w:rPr>
      <w:sz w:val="40"/>
      <w:szCs w:val="40"/>
    </w:rPr>
  </w:style>
  <w:style w:type="paragraph" w:styleId="Heading2">
    <w:name w:val="heading 2"/>
    <w:basedOn w:val="Normal"/>
    <w:next w:val="Normal"/>
    <w:link w:val="Heading2Char"/>
    <w:uiPriority w:val="9"/>
    <w:unhideWhenUsed/>
    <w:qFormat/>
    <w:pPr>
      <w:keepNext/>
      <w:keepLines/>
      <w:spacing w:before="360" w:after="120"/>
      <w:outlineLvl w:val="1"/>
    </w:pPr>
    <w:rPr>
      <w:sz w:val="32"/>
      <w:szCs w:val="32"/>
    </w:rPr>
  </w:style>
  <w:style w:type="paragraph" w:styleId="Heading3">
    <w:name w:val="heading 3"/>
    <w:basedOn w:val="Normal"/>
    <w:next w:val="Normal"/>
    <w:link w:val="Heading3Char"/>
    <w:uiPriority w:val="9"/>
    <w:unhideWhenUsed/>
    <w:qFormat/>
    <w:pPr>
      <w:keepNext/>
      <w:keepLines/>
      <w:spacing w:before="320" w:after="80"/>
      <w:outlineLvl w:val="2"/>
    </w:pPr>
    <w:rPr>
      <w:color w:val="434343"/>
      <w:sz w:val="28"/>
      <w:szCs w:val="28"/>
    </w:rPr>
  </w:style>
  <w:style w:type="paragraph" w:styleId="Heading4">
    <w:name w:val="heading 4"/>
    <w:basedOn w:val="Normal"/>
    <w:next w:val="Normal"/>
    <w:link w:val="Heading4Char"/>
    <w:uiPriority w:val="9"/>
    <w:unhideWhenUsed/>
    <w:qFormat/>
    <w:pPr>
      <w:keepNext/>
      <w:keepLines/>
      <w:spacing w:before="280" w:after="80"/>
      <w:outlineLvl w:val="3"/>
    </w:pPr>
    <w:rPr>
      <w:color w:val="666666"/>
      <w:sz w:val="24"/>
      <w:szCs w:val="24"/>
    </w:rPr>
  </w:style>
  <w:style w:type="paragraph" w:styleId="Heading5">
    <w:name w:val="heading 5"/>
    <w:basedOn w:val="Normal"/>
    <w:next w:val="Normal"/>
    <w:link w:val="Heading5Char"/>
    <w:uiPriority w:val="9"/>
    <w:semiHidden/>
    <w:unhideWhenUsed/>
    <w:qFormat/>
    <w:pPr>
      <w:keepNext/>
      <w:keepLines/>
      <w:spacing w:before="240" w:after="80"/>
      <w:outlineLvl w:val="4"/>
    </w:pPr>
    <w:rPr>
      <w:color w:val="666666"/>
    </w:rPr>
  </w:style>
  <w:style w:type="paragraph" w:styleId="Heading6">
    <w:name w:val="heading 6"/>
    <w:basedOn w:val="Normal"/>
    <w:next w:val="Normal"/>
    <w:link w:val="Heading6Char"/>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after="60"/>
    </w:pPr>
    <w:rPr>
      <w:sz w:val="52"/>
      <w:szCs w:val="52"/>
    </w:rPr>
  </w:style>
  <w:style w:type="paragraph" w:styleId="Subtitle">
    <w:name w:val="Subtitle"/>
    <w:basedOn w:val="Normal"/>
    <w:next w:val="Normal"/>
    <w:link w:val="SubtitleChar"/>
    <w:uiPriority w:val="11"/>
    <w:qFormat/>
    <w:pPr>
      <w:keepNext/>
      <w:keepLines/>
      <w:spacing w:after="320"/>
    </w:pPr>
    <w:rPr>
      <w:color w:val="666666"/>
      <w:sz w:val="30"/>
      <w:szCs w:val="30"/>
    </w:rPr>
  </w:style>
  <w:style w:type="character" w:styleId="Hyperlink">
    <w:name w:val="Hyperlink"/>
    <w:basedOn w:val="DefaultParagraphFont"/>
    <w:uiPriority w:val="99"/>
    <w:unhideWhenUsed/>
    <w:rsid w:val="002E0553"/>
    <w:rPr>
      <w:color w:val="7030A0"/>
      <w:u w:val="single"/>
    </w:r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line="240" w:lineRule="auto"/>
    </w:pPr>
  </w:style>
  <w:style w:type="character" w:styleId="UnresolvedMention">
    <w:name w:val="Unresolved Mention"/>
    <w:basedOn w:val="DefaultParagraphFont"/>
    <w:uiPriority w:val="99"/>
    <w:semiHidden/>
    <w:unhideWhenUsed/>
    <w:rsid w:val="00B02F9F"/>
    <w:rPr>
      <w:color w:val="605E5C"/>
      <w:shd w:val="clear" w:color="auto" w:fill="E1DFDD"/>
    </w:rPr>
  </w:style>
  <w:style w:type="character" w:styleId="FollowedHyperlink">
    <w:name w:val="FollowedHyperlink"/>
    <w:basedOn w:val="DefaultParagraphFont"/>
    <w:uiPriority w:val="99"/>
    <w:semiHidden/>
    <w:unhideWhenUsed/>
    <w:rsid w:val="00B02F9F"/>
    <w:rPr>
      <w:color w:val="919191" w:themeColor="followedHyperlink"/>
      <w:u w:val="single"/>
    </w:rPr>
  </w:style>
  <w:style w:type="character" w:customStyle="1" w:styleId="mw-headline">
    <w:name w:val="mw-headline"/>
    <w:basedOn w:val="DefaultParagraphFont"/>
    <w:rsid w:val="00A774F9"/>
  </w:style>
  <w:style w:type="paragraph" w:styleId="NormalWeb">
    <w:name w:val="Normal (Web)"/>
    <w:basedOn w:val="Normal"/>
    <w:uiPriority w:val="99"/>
    <w:unhideWhenUsed/>
    <w:rsid w:val="00A774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erence-text">
    <w:name w:val="reference-text"/>
    <w:basedOn w:val="DefaultParagraphFont"/>
    <w:rsid w:val="00A774F9"/>
  </w:style>
  <w:style w:type="character" w:styleId="HTMLCite">
    <w:name w:val="HTML Cite"/>
    <w:basedOn w:val="DefaultParagraphFont"/>
    <w:uiPriority w:val="99"/>
    <w:semiHidden/>
    <w:unhideWhenUsed/>
    <w:rsid w:val="00A774F9"/>
    <w:rPr>
      <w:i/>
      <w:iCs/>
    </w:rPr>
  </w:style>
  <w:style w:type="character" w:customStyle="1" w:styleId="plainlinks">
    <w:name w:val="plainlinks"/>
    <w:basedOn w:val="DefaultParagraphFont"/>
    <w:rsid w:val="00A774F9"/>
  </w:style>
  <w:style w:type="paragraph" w:styleId="TOC1">
    <w:name w:val="toc 1"/>
    <w:basedOn w:val="Normal"/>
    <w:next w:val="Normal"/>
    <w:autoRedefine/>
    <w:uiPriority w:val="39"/>
    <w:unhideWhenUsed/>
    <w:rsid w:val="00C91A0D"/>
    <w:pPr>
      <w:tabs>
        <w:tab w:val="right" w:pos="9350"/>
      </w:tabs>
      <w:spacing w:after="100"/>
    </w:pPr>
    <w:rPr>
      <w:noProof/>
    </w:rPr>
  </w:style>
  <w:style w:type="paragraph" w:styleId="TOC2">
    <w:name w:val="toc 2"/>
    <w:basedOn w:val="Normal"/>
    <w:next w:val="Normal"/>
    <w:autoRedefine/>
    <w:uiPriority w:val="39"/>
    <w:unhideWhenUsed/>
    <w:rsid w:val="0026675F"/>
    <w:pPr>
      <w:spacing w:after="100"/>
      <w:ind w:left="220"/>
    </w:pPr>
  </w:style>
  <w:style w:type="paragraph" w:styleId="TOC3">
    <w:name w:val="toc 3"/>
    <w:basedOn w:val="Normal"/>
    <w:next w:val="Normal"/>
    <w:autoRedefine/>
    <w:uiPriority w:val="39"/>
    <w:unhideWhenUsed/>
    <w:rsid w:val="0026675F"/>
    <w:pPr>
      <w:spacing w:after="100" w:line="259" w:lineRule="auto"/>
      <w:ind w:left="440"/>
    </w:pPr>
    <w:rPr>
      <w:rFonts w:asciiTheme="minorHAnsi" w:eastAsiaTheme="minorEastAsia" w:hAnsiTheme="minorHAnsi" w:cstheme="minorBidi"/>
    </w:rPr>
  </w:style>
  <w:style w:type="paragraph" w:styleId="TOC4">
    <w:name w:val="toc 4"/>
    <w:basedOn w:val="Normal"/>
    <w:next w:val="Normal"/>
    <w:autoRedefine/>
    <w:uiPriority w:val="39"/>
    <w:unhideWhenUsed/>
    <w:rsid w:val="0026675F"/>
    <w:pPr>
      <w:spacing w:after="100" w:line="259" w:lineRule="auto"/>
      <w:ind w:left="660"/>
    </w:pPr>
    <w:rPr>
      <w:rFonts w:asciiTheme="minorHAnsi" w:eastAsiaTheme="minorEastAsia" w:hAnsiTheme="minorHAnsi" w:cstheme="minorBidi"/>
    </w:rPr>
  </w:style>
  <w:style w:type="paragraph" w:styleId="TOC5">
    <w:name w:val="toc 5"/>
    <w:basedOn w:val="Normal"/>
    <w:next w:val="Normal"/>
    <w:autoRedefine/>
    <w:uiPriority w:val="39"/>
    <w:unhideWhenUsed/>
    <w:rsid w:val="0026675F"/>
    <w:pPr>
      <w:spacing w:after="100" w:line="259" w:lineRule="auto"/>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26675F"/>
    <w:pPr>
      <w:spacing w:after="100" w:line="259"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26675F"/>
    <w:pPr>
      <w:spacing w:after="100" w:line="259"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26675F"/>
    <w:pPr>
      <w:spacing w:after="100" w:line="259"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26675F"/>
    <w:pPr>
      <w:spacing w:after="100" w:line="259" w:lineRule="auto"/>
      <w:ind w:left="1760"/>
    </w:pPr>
    <w:rPr>
      <w:rFonts w:asciiTheme="minorHAnsi" w:eastAsiaTheme="minorEastAsia" w:hAnsiTheme="minorHAnsi" w:cstheme="minorBidi"/>
    </w:rPr>
  </w:style>
  <w:style w:type="character" w:customStyle="1" w:styleId="interwiki-link-foreign">
    <w:name w:val="interwiki-link-foreign"/>
    <w:basedOn w:val="DefaultParagraphFont"/>
    <w:rsid w:val="00EA7806"/>
  </w:style>
  <w:style w:type="character" w:customStyle="1" w:styleId="Heading2Char">
    <w:name w:val="Heading 2 Char"/>
    <w:basedOn w:val="DefaultParagraphFont"/>
    <w:link w:val="Heading2"/>
    <w:uiPriority w:val="9"/>
    <w:rsid w:val="00B73EB3"/>
    <w:rPr>
      <w:sz w:val="32"/>
      <w:szCs w:val="32"/>
    </w:rPr>
  </w:style>
  <w:style w:type="paragraph" w:styleId="ListParagraph">
    <w:name w:val="List Paragraph"/>
    <w:basedOn w:val="Normal"/>
    <w:uiPriority w:val="34"/>
    <w:qFormat/>
    <w:rsid w:val="00FB0CAD"/>
    <w:pPr>
      <w:ind w:left="720"/>
      <w:contextualSpacing/>
    </w:pPr>
  </w:style>
  <w:style w:type="character" w:customStyle="1" w:styleId="reference-accessdate">
    <w:name w:val="reference-accessdate"/>
    <w:basedOn w:val="DefaultParagraphFont"/>
    <w:rsid w:val="00E26B59"/>
  </w:style>
  <w:style w:type="character" w:customStyle="1" w:styleId="nowrap">
    <w:name w:val="nowrap"/>
    <w:basedOn w:val="DefaultParagraphFont"/>
    <w:rsid w:val="00E26B59"/>
  </w:style>
  <w:style w:type="character" w:customStyle="1" w:styleId="postauthor">
    <w:name w:val="post_author"/>
    <w:basedOn w:val="DefaultParagraphFont"/>
    <w:rsid w:val="004E5CC5"/>
  </w:style>
  <w:style w:type="character" w:customStyle="1" w:styleId="style-scope">
    <w:name w:val="style-scope"/>
    <w:basedOn w:val="DefaultParagraphFont"/>
    <w:rsid w:val="008D0DE4"/>
  </w:style>
  <w:style w:type="character" w:styleId="Emphasis">
    <w:name w:val="Emphasis"/>
    <w:basedOn w:val="DefaultParagraphFont"/>
    <w:uiPriority w:val="20"/>
    <w:qFormat/>
    <w:rsid w:val="00482E37"/>
    <w:rPr>
      <w:i/>
      <w:iCs/>
    </w:rPr>
  </w:style>
  <w:style w:type="paragraph" w:customStyle="1" w:styleId="q-text">
    <w:name w:val="q-text"/>
    <w:basedOn w:val="Normal"/>
    <w:rsid w:val="00491625"/>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9"/>
    <w:qFormat/>
    <w:rsid w:val="00A452C3"/>
    <w:pPr>
      <w:spacing w:line="240" w:lineRule="auto"/>
    </w:pPr>
  </w:style>
  <w:style w:type="character" w:customStyle="1" w:styleId="Heading1Char">
    <w:name w:val="Heading 1 Char"/>
    <w:basedOn w:val="DefaultParagraphFont"/>
    <w:link w:val="Heading1"/>
    <w:uiPriority w:val="9"/>
    <w:rsid w:val="007278AF"/>
    <w:rPr>
      <w:sz w:val="40"/>
      <w:szCs w:val="40"/>
    </w:rPr>
  </w:style>
  <w:style w:type="character" w:customStyle="1" w:styleId="q-inline">
    <w:name w:val="q-inline"/>
    <w:basedOn w:val="DefaultParagraphFont"/>
    <w:rsid w:val="00E57018"/>
  </w:style>
  <w:style w:type="character" w:styleId="PlaceholderText">
    <w:name w:val="Placeholder Text"/>
    <w:basedOn w:val="DefaultParagraphFont"/>
    <w:uiPriority w:val="99"/>
    <w:semiHidden/>
    <w:rsid w:val="005C608D"/>
    <w:rPr>
      <w:color w:val="808080"/>
    </w:rPr>
  </w:style>
  <w:style w:type="character" w:styleId="Strong">
    <w:name w:val="Strong"/>
    <w:basedOn w:val="DefaultParagraphFont"/>
    <w:uiPriority w:val="22"/>
    <w:qFormat/>
    <w:rsid w:val="00DD534C"/>
    <w:rPr>
      <w:b/>
      <w:bCs/>
    </w:rPr>
  </w:style>
  <w:style w:type="character" w:styleId="SubtleReference">
    <w:name w:val="Subtle Reference"/>
    <w:basedOn w:val="DefaultParagraphFont"/>
    <w:uiPriority w:val="31"/>
    <w:qFormat/>
    <w:rsid w:val="00E05F3A"/>
    <w:rPr>
      <w:smallCaps/>
      <w:color w:val="5A5A5A" w:themeColor="text1" w:themeTint="A5"/>
    </w:rPr>
  </w:style>
  <w:style w:type="character" w:customStyle="1" w:styleId="Heading3Char">
    <w:name w:val="Heading 3 Char"/>
    <w:basedOn w:val="DefaultParagraphFont"/>
    <w:link w:val="Heading3"/>
    <w:uiPriority w:val="9"/>
    <w:rsid w:val="001814DA"/>
    <w:rPr>
      <w:color w:val="434343"/>
      <w:sz w:val="28"/>
      <w:szCs w:val="28"/>
    </w:rPr>
  </w:style>
  <w:style w:type="character" w:customStyle="1" w:styleId="markedcontent">
    <w:name w:val="markedcontent"/>
    <w:basedOn w:val="DefaultParagraphFont"/>
    <w:rsid w:val="003E0F67"/>
  </w:style>
  <w:style w:type="character" w:customStyle="1" w:styleId="hgkelc">
    <w:name w:val="hgkelc"/>
    <w:basedOn w:val="DefaultParagraphFont"/>
    <w:rsid w:val="00704F46"/>
  </w:style>
  <w:style w:type="paragraph" w:styleId="TOCHeading">
    <w:name w:val="TOC Heading"/>
    <w:basedOn w:val="Heading1"/>
    <w:next w:val="Normal"/>
    <w:uiPriority w:val="39"/>
    <w:unhideWhenUsed/>
    <w:qFormat/>
    <w:rsid w:val="00C40705"/>
    <w:pPr>
      <w:spacing w:before="240" w:after="0" w:line="259" w:lineRule="auto"/>
      <w:outlineLvl w:val="9"/>
    </w:pPr>
    <w:rPr>
      <w:rFonts w:asciiTheme="majorHAnsi" w:eastAsiaTheme="majorEastAsia" w:hAnsiTheme="majorHAnsi" w:cstheme="majorBidi"/>
      <w:color w:val="A5A5A5" w:themeColor="accent1" w:themeShade="BF"/>
      <w:sz w:val="32"/>
      <w:szCs w:val="32"/>
      <w:lang w:val="en-US" w:eastAsia="en-US"/>
    </w:rPr>
  </w:style>
  <w:style w:type="paragraph" w:styleId="Header">
    <w:name w:val="header"/>
    <w:basedOn w:val="Normal"/>
    <w:link w:val="HeaderChar"/>
    <w:uiPriority w:val="99"/>
    <w:unhideWhenUsed/>
    <w:rsid w:val="008C0E30"/>
    <w:pPr>
      <w:tabs>
        <w:tab w:val="center" w:pos="4513"/>
        <w:tab w:val="right" w:pos="9026"/>
      </w:tabs>
      <w:spacing w:line="240" w:lineRule="auto"/>
    </w:pPr>
  </w:style>
  <w:style w:type="character" w:customStyle="1" w:styleId="HeaderChar">
    <w:name w:val="Header Char"/>
    <w:basedOn w:val="DefaultParagraphFont"/>
    <w:link w:val="Header"/>
    <w:uiPriority w:val="99"/>
    <w:rsid w:val="008C0E30"/>
    <w:rPr>
      <w:lang w:val="en-GB"/>
    </w:rPr>
  </w:style>
  <w:style w:type="paragraph" w:customStyle="1" w:styleId="Style1">
    <w:name w:val="Style1"/>
    <w:basedOn w:val="Normal"/>
    <w:link w:val="Style1Char"/>
    <w:uiPriority w:val="9"/>
    <w:qFormat/>
    <w:rsid w:val="00285B27"/>
    <w:rPr>
      <w:sz w:val="20"/>
      <w:szCs w:val="20"/>
    </w:rPr>
  </w:style>
  <w:style w:type="character" w:customStyle="1" w:styleId="Style1Char">
    <w:name w:val="Style1 Char"/>
    <w:basedOn w:val="DefaultParagraphFont"/>
    <w:link w:val="Style1"/>
    <w:uiPriority w:val="9"/>
    <w:rsid w:val="00BE3648"/>
    <w:rPr>
      <w:sz w:val="20"/>
      <w:szCs w:val="20"/>
      <w:lang w:val="en-GB"/>
    </w:rPr>
  </w:style>
  <w:style w:type="character" w:customStyle="1" w:styleId="named-content">
    <w:name w:val="named-content"/>
    <w:basedOn w:val="DefaultParagraphFont"/>
    <w:rsid w:val="00646BCA"/>
  </w:style>
  <w:style w:type="character" w:customStyle="1" w:styleId="jp-italic">
    <w:name w:val="jp-italic"/>
    <w:basedOn w:val="DefaultParagraphFont"/>
    <w:rsid w:val="00646BCA"/>
  </w:style>
  <w:style w:type="character" w:customStyle="1" w:styleId="x4k7w5x">
    <w:name w:val="x4k7w5x"/>
    <w:basedOn w:val="DefaultParagraphFont"/>
    <w:rsid w:val="0083101B"/>
  </w:style>
  <w:style w:type="character" w:customStyle="1" w:styleId="q-box">
    <w:name w:val="q-box"/>
    <w:basedOn w:val="DefaultParagraphFont"/>
    <w:rsid w:val="00ED2B38"/>
  </w:style>
  <w:style w:type="character" w:customStyle="1" w:styleId="citation">
    <w:name w:val="citation"/>
    <w:basedOn w:val="DefaultParagraphFont"/>
    <w:rsid w:val="002E5E2E"/>
  </w:style>
  <w:style w:type="character" w:customStyle="1" w:styleId="TitleChar">
    <w:name w:val="Title Char"/>
    <w:basedOn w:val="DefaultParagraphFont"/>
    <w:link w:val="Title"/>
    <w:uiPriority w:val="10"/>
    <w:rsid w:val="004825FD"/>
    <w:rPr>
      <w:sz w:val="52"/>
      <w:szCs w:val="52"/>
      <w:lang w:val="en-GB"/>
    </w:rPr>
  </w:style>
  <w:style w:type="character" w:customStyle="1" w:styleId="Heading4Char">
    <w:name w:val="Heading 4 Char"/>
    <w:basedOn w:val="DefaultParagraphFont"/>
    <w:link w:val="Heading4"/>
    <w:uiPriority w:val="9"/>
    <w:rsid w:val="00F30B63"/>
    <w:rPr>
      <w:color w:val="666666"/>
      <w:sz w:val="24"/>
      <w:szCs w:val="24"/>
      <w:lang w:val="en-GB"/>
    </w:rPr>
  </w:style>
  <w:style w:type="character" w:customStyle="1" w:styleId="Heading5Char">
    <w:name w:val="Heading 5 Char"/>
    <w:basedOn w:val="DefaultParagraphFont"/>
    <w:link w:val="Heading5"/>
    <w:uiPriority w:val="9"/>
    <w:semiHidden/>
    <w:rsid w:val="00F30B63"/>
    <w:rPr>
      <w:color w:val="666666"/>
      <w:lang w:val="en-GB"/>
    </w:rPr>
  </w:style>
  <w:style w:type="character" w:customStyle="1" w:styleId="Heading6Char">
    <w:name w:val="Heading 6 Char"/>
    <w:basedOn w:val="DefaultParagraphFont"/>
    <w:link w:val="Heading6"/>
    <w:uiPriority w:val="9"/>
    <w:semiHidden/>
    <w:rsid w:val="00F30B63"/>
    <w:rPr>
      <w:i/>
      <w:color w:val="666666"/>
      <w:lang w:val="en-GB"/>
    </w:rPr>
  </w:style>
  <w:style w:type="character" w:customStyle="1" w:styleId="SubtitleChar">
    <w:name w:val="Subtitle Char"/>
    <w:basedOn w:val="DefaultParagraphFont"/>
    <w:link w:val="Subtitle"/>
    <w:uiPriority w:val="11"/>
    <w:rsid w:val="00F30B63"/>
    <w:rPr>
      <w:color w:val="666666"/>
      <w:sz w:val="30"/>
      <w:szCs w:val="30"/>
      <w:lang w:val="en-GB"/>
    </w:rPr>
  </w:style>
  <w:style w:type="character" w:customStyle="1" w:styleId="FooterChar1">
    <w:name w:val="Footer Char1"/>
    <w:basedOn w:val="DefaultParagraphFont"/>
    <w:uiPriority w:val="99"/>
    <w:semiHidden/>
    <w:rsid w:val="00F30B63"/>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23321">
      <w:bodyDiv w:val="1"/>
      <w:marLeft w:val="0"/>
      <w:marRight w:val="0"/>
      <w:marTop w:val="0"/>
      <w:marBottom w:val="0"/>
      <w:divBdr>
        <w:top w:val="none" w:sz="0" w:space="0" w:color="auto"/>
        <w:left w:val="none" w:sz="0" w:space="0" w:color="auto"/>
        <w:bottom w:val="none" w:sz="0" w:space="0" w:color="auto"/>
        <w:right w:val="none" w:sz="0" w:space="0" w:color="auto"/>
      </w:divBdr>
    </w:div>
    <w:div w:id="42415667">
      <w:bodyDiv w:val="1"/>
      <w:marLeft w:val="0"/>
      <w:marRight w:val="0"/>
      <w:marTop w:val="0"/>
      <w:marBottom w:val="0"/>
      <w:divBdr>
        <w:top w:val="none" w:sz="0" w:space="0" w:color="auto"/>
        <w:left w:val="none" w:sz="0" w:space="0" w:color="auto"/>
        <w:bottom w:val="none" w:sz="0" w:space="0" w:color="auto"/>
        <w:right w:val="none" w:sz="0" w:space="0" w:color="auto"/>
      </w:divBdr>
    </w:div>
    <w:div w:id="56166804">
      <w:bodyDiv w:val="1"/>
      <w:marLeft w:val="0"/>
      <w:marRight w:val="0"/>
      <w:marTop w:val="0"/>
      <w:marBottom w:val="0"/>
      <w:divBdr>
        <w:top w:val="none" w:sz="0" w:space="0" w:color="auto"/>
        <w:left w:val="none" w:sz="0" w:space="0" w:color="auto"/>
        <w:bottom w:val="none" w:sz="0" w:space="0" w:color="auto"/>
        <w:right w:val="none" w:sz="0" w:space="0" w:color="auto"/>
      </w:divBdr>
      <w:divsChild>
        <w:div w:id="1731149712">
          <w:blockQuote w:val="1"/>
          <w:marLeft w:val="720"/>
          <w:marRight w:val="720"/>
          <w:marTop w:val="100"/>
          <w:marBottom w:val="100"/>
          <w:divBdr>
            <w:top w:val="none" w:sz="0" w:space="0" w:color="auto"/>
            <w:left w:val="none" w:sz="0" w:space="0" w:color="auto"/>
            <w:bottom w:val="none" w:sz="0" w:space="0" w:color="auto"/>
            <w:right w:val="none" w:sz="0" w:space="0" w:color="auto"/>
          </w:divBdr>
        </w:div>
        <w:div w:id="19925624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146316">
      <w:bodyDiv w:val="1"/>
      <w:marLeft w:val="0"/>
      <w:marRight w:val="0"/>
      <w:marTop w:val="0"/>
      <w:marBottom w:val="0"/>
      <w:divBdr>
        <w:top w:val="none" w:sz="0" w:space="0" w:color="auto"/>
        <w:left w:val="none" w:sz="0" w:space="0" w:color="auto"/>
        <w:bottom w:val="none" w:sz="0" w:space="0" w:color="auto"/>
        <w:right w:val="none" w:sz="0" w:space="0" w:color="auto"/>
      </w:divBdr>
    </w:div>
    <w:div w:id="105391833">
      <w:bodyDiv w:val="1"/>
      <w:marLeft w:val="0"/>
      <w:marRight w:val="0"/>
      <w:marTop w:val="0"/>
      <w:marBottom w:val="0"/>
      <w:divBdr>
        <w:top w:val="none" w:sz="0" w:space="0" w:color="auto"/>
        <w:left w:val="none" w:sz="0" w:space="0" w:color="auto"/>
        <w:bottom w:val="none" w:sz="0" w:space="0" w:color="auto"/>
        <w:right w:val="none" w:sz="0" w:space="0" w:color="auto"/>
      </w:divBdr>
    </w:div>
    <w:div w:id="117992193">
      <w:bodyDiv w:val="1"/>
      <w:marLeft w:val="0"/>
      <w:marRight w:val="0"/>
      <w:marTop w:val="0"/>
      <w:marBottom w:val="0"/>
      <w:divBdr>
        <w:top w:val="none" w:sz="0" w:space="0" w:color="auto"/>
        <w:left w:val="none" w:sz="0" w:space="0" w:color="auto"/>
        <w:bottom w:val="none" w:sz="0" w:space="0" w:color="auto"/>
        <w:right w:val="none" w:sz="0" w:space="0" w:color="auto"/>
      </w:divBdr>
    </w:div>
    <w:div w:id="141968722">
      <w:bodyDiv w:val="1"/>
      <w:marLeft w:val="0"/>
      <w:marRight w:val="0"/>
      <w:marTop w:val="0"/>
      <w:marBottom w:val="0"/>
      <w:divBdr>
        <w:top w:val="none" w:sz="0" w:space="0" w:color="auto"/>
        <w:left w:val="none" w:sz="0" w:space="0" w:color="auto"/>
        <w:bottom w:val="none" w:sz="0" w:space="0" w:color="auto"/>
        <w:right w:val="none" w:sz="0" w:space="0" w:color="auto"/>
      </w:divBdr>
    </w:div>
    <w:div w:id="142430559">
      <w:bodyDiv w:val="1"/>
      <w:marLeft w:val="0"/>
      <w:marRight w:val="0"/>
      <w:marTop w:val="0"/>
      <w:marBottom w:val="0"/>
      <w:divBdr>
        <w:top w:val="none" w:sz="0" w:space="0" w:color="auto"/>
        <w:left w:val="none" w:sz="0" w:space="0" w:color="auto"/>
        <w:bottom w:val="none" w:sz="0" w:space="0" w:color="auto"/>
        <w:right w:val="none" w:sz="0" w:space="0" w:color="auto"/>
      </w:divBdr>
    </w:div>
    <w:div w:id="201870755">
      <w:bodyDiv w:val="1"/>
      <w:marLeft w:val="0"/>
      <w:marRight w:val="0"/>
      <w:marTop w:val="0"/>
      <w:marBottom w:val="0"/>
      <w:divBdr>
        <w:top w:val="none" w:sz="0" w:space="0" w:color="auto"/>
        <w:left w:val="none" w:sz="0" w:space="0" w:color="auto"/>
        <w:bottom w:val="none" w:sz="0" w:space="0" w:color="auto"/>
        <w:right w:val="none" w:sz="0" w:space="0" w:color="auto"/>
      </w:divBdr>
    </w:div>
    <w:div w:id="250310935">
      <w:bodyDiv w:val="1"/>
      <w:marLeft w:val="0"/>
      <w:marRight w:val="0"/>
      <w:marTop w:val="0"/>
      <w:marBottom w:val="0"/>
      <w:divBdr>
        <w:top w:val="none" w:sz="0" w:space="0" w:color="auto"/>
        <w:left w:val="none" w:sz="0" w:space="0" w:color="auto"/>
        <w:bottom w:val="none" w:sz="0" w:space="0" w:color="auto"/>
        <w:right w:val="none" w:sz="0" w:space="0" w:color="auto"/>
      </w:divBdr>
    </w:div>
    <w:div w:id="255329008">
      <w:bodyDiv w:val="1"/>
      <w:marLeft w:val="0"/>
      <w:marRight w:val="0"/>
      <w:marTop w:val="0"/>
      <w:marBottom w:val="0"/>
      <w:divBdr>
        <w:top w:val="none" w:sz="0" w:space="0" w:color="auto"/>
        <w:left w:val="none" w:sz="0" w:space="0" w:color="auto"/>
        <w:bottom w:val="none" w:sz="0" w:space="0" w:color="auto"/>
        <w:right w:val="none" w:sz="0" w:space="0" w:color="auto"/>
      </w:divBdr>
    </w:div>
    <w:div w:id="316806381">
      <w:bodyDiv w:val="1"/>
      <w:marLeft w:val="0"/>
      <w:marRight w:val="0"/>
      <w:marTop w:val="0"/>
      <w:marBottom w:val="0"/>
      <w:divBdr>
        <w:top w:val="none" w:sz="0" w:space="0" w:color="auto"/>
        <w:left w:val="none" w:sz="0" w:space="0" w:color="auto"/>
        <w:bottom w:val="none" w:sz="0" w:space="0" w:color="auto"/>
        <w:right w:val="none" w:sz="0" w:space="0" w:color="auto"/>
      </w:divBdr>
    </w:div>
    <w:div w:id="325282710">
      <w:bodyDiv w:val="1"/>
      <w:marLeft w:val="0"/>
      <w:marRight w:val="0"/>
      <w:marTop w:val="0"/>
      <w:marBottom w:val="0"/>
      <w:divBdr>
        <w:top w:val="none" w:sz="0" w:space="0" w:color="auto"/>
        <w:left w:val="none" w:sz="0" w:space="0" w:color="auto"/>
        <w:bottom w:val="none" w:sz="0" w:space="0" w:color="auto"/>
        <w:right w:val="none" w:sz="0" w:space="0" w:color="auto"/>
      </w:divBdr>
    </w:div>
    <w:div w:id="363023389">
      <w:bodyDiv w:val="1"/>
      <w:marLeft w:val="0"/>
      <w:marRight w:val="0"/>
      <w:marTop w:val="0"/>
      <w:marBottom w:val="0"/>
      <w:divBdr>
        <w:top w:val="none" w:sz="0" w:space="0" w:color="auto"/>
        <w:left w:val="none" w:sz="0" w:space="0" w:color="auto"/>
        <w:bottom w:val="none" w:sz="0" w:space="0" w:color="auto"/>
        <w:right w:val="none" w:sz="0" w:space="0" w:color="auto"/>
      </w:divBdr>
      <w:divsChild>
        <w:div w:id="11349525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3814108">
      <w:bodyDiv w:val="1"/>
      <w:marLeft w:val="0"/>
      <w:marRight w:val="0"/>
      <w:marTop w:val="0"/>
      <w:marBottom w:val="0"/>
      <w:divBdr>
        <w:top w:val="none" w:sz="0" w:space="0" w:color="auto"/>
        <w:left w:val="none" w:sz="0" w:space="0" w:color="auto"/>
        <w:bottom w:val="none" w:sz="0" w:space="0" w:color="auto"/>
        <w:right w:val="none" w:sz="0" w:space="0" w:color="auto"/>
      </w:divBdr>
    </w:div>
    <w:div w:id="408889015">
      <w:bodyDiv w:val="1"/>
      <w:marLeft w:val="0"/>
      <w:marRight w:val="0"/>
      <w:marTop w:val="0"/>
      <w:marBottom w:val="0"/>
      <w:divBdr>
        <w:top w:val="none" w:sz="0" w:space="0" w:color="auto"/>
        <w:left w:val="none" w:sz="0" w:space="0" w:color="auto"/>
        <w:bottom w:val="none" w:sz="0" w:space="0" w:color="auto"/>
        <w:right w:val="none" w:sz="0" w:space="0" w:color="auto"/>
      </w:divBdr>
    </w:div>
    <w:div w:id="426849785">
      <w:bodyDiv w:val="1"/>
      <w:marLeft w:val="0"/>
      <w:marRight w:val="0"/>
      <w:marTop w:val="0"/>
      <w:marBottom w:val="0"/>
      <w:divBdr>
        <w:top w:val="none" w:sz="0" w:space="0" w:color="auto"/>
        <w:left w:val="none" w:sz="0" w:space="0" w:color="auto"/>
        <w:bottom w:val="none" w:sz="0" w:space="0" w:color="auto"/>
        <w:right w:val="none" w:sz="0" w:space="0" w:color="auto"/>
      </w:divBdr>
      <w:divsChild>
        <w:div w:id="1220358682">
          <w:marLeft w:val="0"/>
          <w:marRight w:val="0"/>
          <w:marTop w:val="0"/>
          <w:marBottom w:val="0"/>
          <w:divBdr>
            <w:top w:val="none" w:sz="0" w:space="0" w:color="auto"/>
            <w:left w:val="none" w:sz="0" w:space="0" w:color="auto"/>
            <w:bottom w:val="none" w:sz="0" w:space="0" w:color="auto"/>
            <w:right w:val="none" w:sz="0" w:space="0" w:color="auto"/>
          </w:divBdr>
          <w:divsChild>
            <w:div w:id="519128256">
              <w:blockQuote w:val="1"/>
              <w:marLeft w:val="720"/>
              <w:marRight w:val="720"/>
              <w:marTop w:val="100"/>
              <w:marBottom w:val="100"/>
              <w:divBdr>
                <w:top w:val="none" w:sz="0" w:space="0" w:color="auto"/>
                <w:left w:val="none" w:sz="0" w:space="0" w:color="auto"/>
                <w:bottom w:val="none" w:sz="0" w:space="0" w:color="auto"/>
                <w:right w:val="none" w:sz="0" w:space="0" w:color="auto"/>
              </w:divBdr>
            </w:div>
            <w:div w:id="1068262949">
              <w:blockQuote w:val="1"/>
              <w:marLeft w:val="720"/>
              <w:marRight w:val="720"/>
              <w:marTop w:val="100"/>
              <w:marBottom w:val="100"/>
              <w:divBdr>
                <w:top w:val="none" w:sz="0" w:space="0" w:color="auto"/>
                <w:left w:val="none" w:sz="0" w:space="0" w:color="auto"/>
                <w:bottom w:val="none" w:sz="0" w:space="0" w:color="auto"/>
                <w:right w:val="none" w:sz="0" w:space="0" w:color="auto"/>
              </w:divBdr>
            </w:div>
            <w:div w:id="1201476848">
              <w:blockQuote w:val="1"/>
              <w:marLeft w:val="720"/>
              <w:marRight w:val="720"/>
              <w:marTop w:val="100"/>
              <w:marBottom w:val="100"/>
              <w:divBdr>
                <w:top w:val="none" w:sz="0" w:space="0" w:color="auto"/>
                <w:left w:val="none" w:sz="0" w:space="0" w:color="auto"/>
                <w:bottom w:val="none" w:sz="0" w:space="0" w:color="auto"/>
                <w:right w:val="none" w:sz="0" w:space="0" w:color="auto"/>
              </w:divBdr>
            </w:div>
            <w:div w:id="18805843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32290532">
      <w:bodyDiv w:val="1"/>
      <w:marLeft w:val="0"/>
      <w:marRight w:val="0"/>
      <w:marTop w:val="0"/>
      <w:marBottom w:val="0"/>
      <w:divBdr>
        <w:top w:val="none" w:sz="0" w:space="0" w:color="auto"/>
        <w:left w:val="none" w:sz="0" w:space="0" w:color="auto"/>
        <w:bottom w:val="none" w:sz="0" w:space="0" w:color="auto"/>
        <w:right w:val="none" w:sz="0" w:space="0" w:color="auto"/>
      </w:divBdr>
    </w:div>
    <w:div w:id="441730390">
      <w:bodyDiv w:val="1"/>
      <w:marLeft w:val="0"/>
      <w:marRight w:val="0"/>
      <w:marTop w:val="0"/>
      <w:marBottom w:val="0"/>
      <w:divBdr>
        <w:top w:val="none" w:sz="0" w:space="0" w:color="auto"/>
        <w:left w:val="none" w:sz="0" w:space="0" w:color="auto"/>
        <w:bottom w:val="none" w:sz="0" w:space="0" w:color="auto"/>
        <w:right w:val="none" w:sz="0" w:space="0" w:color="auto"/>
      </w:divBdr>
      <w:divsChild>
        <w:div w:id="40247053">
          <w:blockQuote w:val="1"/>
          <w:marLeft w:val="720"/>
          <w:marRight w:val="720"/>
          <w:marTop w:val="100"/>
          <w:marBottom w:val="100"/>
          <w:divBdr>
            <w:top w:val="none" w:sz="0" w:space="0" w:color="auto"/>
            <w:left w:val="none" w:sz="0" w:space="0" w:color="auto"/>
            <w:bottom w:val="none" w:sz="0" w:space="0" w:color="auto"/>
            <w:right w:val="none" w:sz="0" w:space="0" w:color="auto"/>
          </w:divBdr>
        </w:div>
        <w:div w:id="809634390">
          <w:blockQuote w:val="1"/>
          <w:marLeft w:val="720"/>
          <w:marRight w:val="720"/>
          <w:marTop w:val="100"/>
          <w:marBottom w:val="100"/>
          <w:divBdr>
            <w:top w:val="none" w:sz="0" w:space="0" w:color="auto"/>
            <w:left w:val="none" w:sz="0" w:space="0" w:color="auto"/>
            <w:bottom w:val="none" w:sz="0" w:space="0" w:color="auto"/>
            <w:right w:val="none" w:sz="0" w:space="0" w:color="auto"/>
          </w:divBdr>
        </w:div>
        <w:div w:id="1186208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1653109">
      <w:bodyDiv w:val="1"/>
      <w:marLeft w:val="0"/>
      <w:marRight w:val="0"/>
      <w:marTop w:val="0"/>
      <w:marBottom w:val="0"/>
      <w:divBdr>
        <w:top w:val="none" w:sz="0" w:space="0" w:color="auto"/>
        <w:left w:val="none" w:sz="0" w:space="0" w:color="auto"/>
        <w:bottom w:val="none" w:sz="0" w:space="0" w:color="auto"/>
        <w:right w:val="none" w:sz="0" w:space="0" w:color="auto"/>
      </w:divBdr>
    </w:div>
    <w:div w:id="494689731">
      <w:bodyDiv w:val="1"/>
      <w:marLeft w:val="0"/>
      <w:marRight w:val="0"/>
      <w:marTop w:val="0"/>
      <w:marBottom w:val="0"/>
      <w:divBdr>
        <w:top w:val="none" w:sz="0" w:space="0" w:color="auto"/>
        <w:left w:val="none" w:sz="0" w:space="0" w:color="auto"/>
        <w:bottom w:val="none" w:sz="0" w:space="0" w:color="auto"/>
        <w:right w:val="none" w:sz="0" w:space="0" w:color="auto"/>
      </w:divBdr>
    </w:div>
    <w:div w:id="508523215">
      <w:bodyDiv w:val="1"/>
      <w:marLeft w:val="0"/>
      <w:marRight w:val="0"/>
      <w:marTop w:val="0"/>
      <w:marBottom w:val="0"/>
      <w:divBdr>
        <w:top w:val="none" w:sz="0" w:space="0" w:color="auto"/>
        <w:left w:val="none" w:sz="0" w:space="0" w:color="auto"/>
        <w:bottom w:val="none" w:sz="0" w:space="0" w:color="auto"/>
        <w:right w:val="none" w:sz="0" w:space="0" w:color="auto"/>
      </w:divBdr>
    </w:div>
    <w:div w:id="513037287">
      <w:bodyDiv w:val="1"/>
      <w:marLeft w:val="0"/>
      <w:marRight w:val="0"/>
      <w:marTop w:val="0"/>
      <w:marBottom w:val="0"/>
      <w:divBdr>
        <w:top w:val="none" w:sz="0" w:space="0" w:color="auto"/>
        <w:left w:val="none" w:sz="0" w:space="0" w:color="auto"/>
        <w:bottom w:val="none" w:sz="0" w:space="0" w:color="auto"/>
        <w:right w:val="none" w:sz="0" w:space="0" w:color="auto"/>
      </w:divBdr>
    </w:div>
    <w:div w:id="577403605">
      <w:bodyDiv w:val="1"/>
      <w:marLeft w:val="0"/>
      <w:marRight w:val="0"/>
      <w:marTop w:val="0"/>
      <w:marBottom w:val="0"/>
      <w:divBdr>
        <w:top w:val="none" w:sz="0" w:space="0" w:color="auto"/>
        <w:left w:val="none" w:sz="0" w:space="0" w:color="auto"/>
        <w:bottom w:val="none" w:sz="0" w:space="0" w:color="auto"/>
        <w:right w:val="none" w:sz="0" w:space="0" w:color="auto"/>
      </w:divBdr>
    </w:div>
    <w:div w:id="669020277">
      <w:bodyDiv w:val="1"/>
      <w:marLeft w:val="0"/>
      <w:marRight w:val="0"/>
      <w:marTop w:val="0"/>
      <w:marBottom w:val="0"/>
      <w:divBdr>
        <w:top w:val="none" w:sz="0" w:space="0" w:color="auto"/>
        <w:left w:val="none" w:sz="0" w:space="0" w:color="auto"/>
        <w:bottom w:val="none" w:sz="0" w:space="0" w:color="auto"/>
        <w:right w:val="none" w:sz="0" w:space="0" w:color="auto"/>
      </w:divBdr>
    </w:div>
    <w:div w:id="727536654">
      <w:bodyDiv w:val="1"/>
      <w:marLeft w:val="0"/>
      <w:marRight w:val="0"/>
      <w:marTop w:val="0"/>
      <w:marBottom w:val="0"/>
      <w:divBdr>
        <w:top w:val="none" w:sz="0" w:space="0" w:color="auto"/>
        <w:left w:val="none" w:sz="0" w:space="0" w:color="auto"/>
        <w:bottom w:val="none" w:sz="0" w:space="0" w:color="auto"/>
        <w:right w:val="none" w:sz="0" w:space="0" w:color="auto"/>
      </w:divBdr>
    </w:div>
    <w:div w:id="753747307">
      <w:bodyDiv w:val="1"/>
      <w:marLeft w:val="0"/>
      <w:marRight w:val="0"/>
      <w:marTop w:val="0"/>
      <w:marBottom w:val="0"/>
      <w:divBdr>
        <w:top w:val="none" w:sz="0" w:space="0" w:color="auto"/>
        <w:left w:val="none" w:sz="0" w:space="0" w:color="auto"/>
        <w:bottom w:val="none" w:sz="0" w:space="0" w:color="auto"/>
        <w:right w:val="none" w:sz="0" w:space="0" w:color="auto"/>
      </w:divBdr>
    </w:div>
    <w:div w:id="756561001">
      <w:bodyDiv w:val="1"/>
      <w:marLeft w:val="0"/>
      <w:marRight w:val="0"/>
      <w:marTop w:val="0"/>
      <w:marBottom w:val="0"/>
      <w:divBdr>
        <w:top w:val="none" w:sz="0" w:space="0" w:color="auto"/>
        <w:left w:val="none" w:sz="0" w:space="0" w:color="auto"/>
        <w:bottom w:val="none" w:sz="0" w:space="0" w:color="auto"/>
        <w:right w:val="none" w:sz="0" w:space="0" w:color="auto"/>
      </w:divBdr>
    </w:div>
    <w:div w:id="823088691">
      <w:bodyDiv w:val="1"/>
      <w:marLeft w:val="0"/>
      <w:marRight w:val="0"/>
      <w:marTop w:val="0"/>
      <w:marBottom w:val="0"/>
      <w:divBdr>
        <w:top w:val="none" w:sz="0" w:space="0" w:color="auto"/>
        <w:left w:val="none" w:sz="0" w:space="0" w:color="auto"/>
        <w:bottom w:val="none" w:sz="0" w:space="0" w:color="auto"/>
        <w:right w:val="none" w:sz="0" w:space="0" w:color="auto"/>
      </w:divBdr>
      <w:divsChild>
        <w:div w:id="20689888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2940599">
      <w:bodyDiv w:val="1"/>
      <w:marLeft w:val="0"/>
      <w:marRight w:val="0"/>
      <w:marTop w:val="0"/>
      <w:marBottom w:val="0"/>
      <w:divBdr>
        <w:top w:val="none" w:sz="0" w:space="0" w:color="auto"/>
        <w:left w:val="none" w:sz="0" w:space="0" w:color="auto"/>
        <w:bottom w:val="none" w:sz="0" w:space="0" w:color="auto"/>
        <w:right w:val="none" w:sz="0" w:space="0" w:color="auto"/>
      </w:divBdr>
    </w:div>
    <w:div w:id="865099733">
      <w:bodyDiv w:val="1"/>
      <w:marLeft w:val="0"/>
      <w:marRight w:val="0"/>
      <w:marTop w:val="0"/>
      <w:marBottom w:val="0"/>
      <w:divBdr>
        <w:top w:val="none" w:sz="0" w:space="0" w:color="auto"/>
        <w:left w:val="none" w:sz="0" w:space="0" w:color="auto"/>
        <w:bottom w:val="none" w:sz="0" w:space="0" w:color="auto"/>
        <w:right w:val="none" w:sz="0" w:space="0" w:color="auto"/>
      </w:divBdr>
    </w:div>
    <w:div w:id="1011880848">
      <w:bodyDiv w:val="1"/>
      <w:marLeft w:val="0"/>
      <w:marRight w:val="0"/>
      <w:marTop w:val="0"/>
      <w:marBottom w:val="0"/>
      <w:divBdr>
        <w:top w:val="none" w:sz="0" w:space="0" w:color="auto"/>
        <w:left w:val="none" w:sz="0" w:space="0" w:color="auto"/>
        <w:bottom w:val="none" w:sz="0" w:space="0" w:color="auto"/>
        <w:right w:val="none" w:sz="0" w:space="0" w:color="auto"/>
      </w:divBdr>
      <w:divsChild>
        <w:div w:id="1515725521">
          <w:marLeft w:val="0"/>
          <w:marRight w:val="0"/>
          <w:marTop w:val="0"/>
          <w:marBottom w:val="0"/>
          <w:divBdr>
            <w:top w:val="none" w:sz="0" w:space="0" w:color="auto"/>
            <w:left w:val="none" w:sz="0" w:space="0" w:color="auto"/>
            <w:bottom w:val="none" w:sz="0" w:space="0" w:color="auto"/>
            <w:right w:val="none" w:sz="0" w:space="0" w:color="auto"/>
          </w:divBdr>
        </w:div>
      </w:divsChild>
    </w:div>
    <w:div w:id="1015499532">
      <w:bodyDiv w:val="1"/>
      <w:marLeft w:val="0"/>
      <w:marRight w:val="0"/>
      <w:marTop w:val="0"/>
      <w:marBottom w:val="0"/>
      <w:divBdr>
        <w:top w:val="none" w:sz="0" w:space="0" w:color="auto"/>
        <w:left w:val="none" w:sz="0" w:space="0" w:color="auto"/>
        <w:bottom w:val="none" w:sz="0" w:space="0" w:color="auto"/>
        <w:right w:val="none" w:sz="0" w:space="0" w:color="auto"/>
      </w:divBdr>
    </w:div>
    <w:div w:id="1021932368">
      <w:bodyDiv w:val="1"/>
      <w:marLeft w:val="0"/>
      <w:marRight w:val="0"/>
      <w:marTop w:val="0"/>
      <w:marBottom w:val="0"/>
      <w:divBdr>
        <w:top w:val="none" w:sz="0" w:space="0" w:color="auto"/>
        <w:left w:val="none" w:sz="0" w:space="0" w:color="auto"/>
        <w:bottom w:val="none" w:sz="0" w:space="0" w:color="auto"/>
        <w:right w:val="none" w:sz="0" w:space="0" w:color="auto"/>
      </w:divBdr>
    </w:div>
    <w:div w:id="1097871007">
      <w:bodyDiv w:val="1"/>
      <w:marLeft w:val="0"/>
      <w:marRight w:val="0"/>
      <w:marTop w:val="0"/>
      <w:marBottom w:val="0"/>
      <w:divBdr>
        <w:top w:val="none" w:sz="0" w:space="0" w:color="auto"/>
        <w:left w:val="none" w:sz="0" w:space="0" w:color="auto"/>
        <w:bottom w:val="none" w:sz="0" w:space="0" w:color="auto"/>
        <w:right w:val="none" w:sz="0" w:space="0" w:color="auto"/>
      </w:divBdr>
    </w:div>
    <w:div w:id="1116174927">
      <w:bodyDiv w:val="1"/>
      <w:marLeft w:val="0"/>
      <w:marRight w:val="0"/>
      <w:marTop w:val="0"/>
      <w:marBottom w:val="0"/>
      <w:divBdr>
        <w:top w:val="none" w:sz="0" w:space="0" w:color="auto"/>
        <w:left w:val="none" w:sz="0" w:space="0" w:color="auto"/>
        <w:bottom w:val="none" w:sz="0" w:space="0" w:color="auto"/>
        <w:right w:val="none" w:sz="0" w:space="0" w:color="auto"/>
      </w:divBdr>
    </w:div>
    <w:div w:id="1129397693">
      <w:bodyDiv w:val="1"/>
      <w:marLeft w:val="0"/>
      <w:marRight w:val="0"/>
      <w:marTop w:val="0"/>
      <w:marBottom w:val="0"/>
      <w:divBdr>
        <w:top w:val="none" w:sz="0" w:space="0" w:color="auto"/>
        <w:left w:val="none" w:sz="0" w:space="0" w:color="auto"/>
        <w:bottom w:val="none" w:sz="0" w:space="0" w:color="auto"/>
        <w:right w:val="none" w:sz="0" w:space="0" w:color="auto"/>
      </w:divBdr>
    </w:div>
    <w:div w:id="1147550955">
      <w:bodyDiv w:val="1"/>
      <w:marLeft w:val="0"/>
      <w:marRight w:val="0"/>
      <w:marTop w:val="0"/>
      <w:marBottom w:val="0"/>
      <w:divBdr>
        <w:top w:val="none" w:sz="0" w:space="0" w:color="auto"/>
        <w:left w:val="none" w:sz="0" w:space="0" w:color="auto"/>
        <w:bottom w:val="none" w:sz="0" w:space="0" w:color="auto"/>
        <w:right w:val="none" w:sz="0" w:space="0" w:color="auto"/>
      </w:divBdr>
    </w:div>
    <w:div w:id="1176262061">
      <w:bodyDiv w:val="1"/>
      <w:marLeft w:val="0"/>
      <w:marRight w:val="0"/>
      <w:marTop w:val="0"/>
      <w:marBottom w:val="0"/>
      <w:divBdr>
        <w:top w:val="none" w:sz="0" w:space="0" w:color="auto"/>
        <w:left w:val="none" w:sz="0" w:space="0" w:color="auto"/>
        <w:bottom w:val="none" w:sz="0" w:space="0" w:color="auto"/>
        <w:right w:val="none" w:sz="0" w:space="0" w:color="auto"/>
      </w:divBdr>
      <w:divsChild>
        <w:div w:id="19622215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6724230">
      <w:bodyDiv w:val="1"/>
      <w:marLeft w:val="0"/>
      <w:marRight w:val="0"/>
      <w:marTop w:val="0"/>
      <w:marBottom w:val="0"/>
      <w:divBdr>
        <w:top w:val="none" w:sz="0" w:space="0" w:color="auto"/>
        <w:left w:val="none" w:sz="0" w:space="0" w:color="auto"/>
        <w:bottom w:val="none" w:sz="0" w:space="0" w:color="auto"/>
        <w:right w:val="none" w:sz="0" w:space="0" w:color="auto"/>
      </w:divBdr>
      <w:divsChild>
        <w:div w:id="521825683">
          <w:marLeft w:val="0"/>
          <w:marRight w:val="0"/>
          <w:marTop w:val="0"/>
          <w:marBottom w:val="0"/>
          <w:divBdr>
            <w:top w:val="none" w:sz="0" w:space="0" w:color="auto"/>
            <w:left w:val="none" w:sz="0" w:space="0" w:color="auto"/>
            <w:bottom w:val="none" w:sz="0" w:space="0" w:color="auto"/>
            <w:right w:val="none" w:sz="0" w:space="0" w:color="auto"/>
          </w:divBdr>
        </w:div>
      </w:divsChild>
    </w:div>
    <w:div w:id="1191650238">
      <w:bodyDiv w:val="1"/>
      <w:marLeft w:val="0"/>
      <w:marRight w:val="0"/>
      <w:marTop w:val="0"/>
      <w:marBottom w:val="0"/>
      <w:divBdr>
        <w:top w:val="none" w:sz="0" w:space="0" w:color="auto"/>
        <w:left w:val="none" w:sz="0" w:space="0" w:color="auto"/>
        <w:bottom w:val="none" w:sz="0" w:space="0" w:color="auto"/>
        <w:right w:val="none" w:sz="0" w:space="0" w:color="auto"/>
      </w:divBdr>
    </w:div>
    <w:div w:id="1211262006">
      <w:bodyDiv w:val="1"/>
      <w:marLeft w:val="0"/>
      <w:marRight w:val="0"/>
      <w:marTop w:val="0"/>
      <w:marBottom w:val="0"/>
      <w:divBdr>
        <w:top w:val="none" w:sz="0" w:space="0" w:color="auto"/>
        <w:left w:val="none" w:sz="0" w:space="0" w:color="auto"/>
        <w:bottom w:val="none" w:sz="0" w:space="0" w:color="auto"/>
        <w:right w:val="none" w:sz="0" w:space="0" w:color="auto"/>
      </w:divBdr>
    </w:div>
    <w:div w:id="1214078817">
      <w:bodyDiv w:val="1"/>
      <w:marLeft w:val="0"/>
      <w:marRight w:val="0"/>
      <w:marTop w:val="0"/>
      <w:marBottom w:val="0"/>
      <w:divBdr>
        <w:top w:val="none" w:sz="0" w:space="0" w:color="auto"/>
        <w:left w:val="none" w:sz="0" w:space="0" w:color="auto"/>
        <w:bottom w:val="none" w:sz="0" w:space="0" w:color="auto"/>
        <w:right w:val="none" w:sz="0" w:space="0" w:color="auto"/>
      </w:divBdr>
    </w:div>
    <w:div w:id="1219172300">
      <w:bodyDiv w:val="1"/>
      <w:marLeft w:val="0"/>
      <w:marRight w:val="0"/>
      <w:marTop w:val="0"/>
      <w:marBottom w:val="0"/>
      <w:divBdr>
        <w:top w:val="none" w:sz="0" w:space="0" w:color="auto"/>
        <w:left w:val="none" w:sz="0" w:space="0" w:color="auto"/>
        <w:bottom w:val="none" w:sz="0" w:space="0" w:color="auto"/>
        <w:right w:val="none" w:sz="0" w:space="0" w:color="auto"/>
      </w:divBdr>
    </w:div>
    <w:div w:id="1220365361">
      <w:bodyDiv w:val="1"/>
      <w:marLeft w:val="0"/>
      <w:marRight w:val="0"/>
      <w:marTop w:val="0"/>
      <w:marBottom w:val="0"/>
      <w:divBdr>
        <w:top w:val="none" w:sz="0" w:space="0" w:color="auto"/>
        <w:left w:val="none" w:sz="0" w:space="0" w:color="auto"/>
        <w:bottom w:val="none" w:sz="0" w:space="0" w:color="auto"/>
        <w:right w:val="none" w:sz="0" w:space="0" w:color="auto"/>
      </w:divBdr>
    </w:div>
    <w:div w:id="1235898766">
      <w:bodyDiv w:val="1"/>
      <w:marLeft w:val="0"/>
      <w:marRight w:val="0"/>
      <w:marTop w:val="0"/>
      <w:marBottom w:val="0"/>
      <w:divBdr>
        <w:top w:val="none" w:sz="0" w:space="0" w:color="auto"/>
        <w:left w:val="none" w:sz="0" w:space="0" w:color="auto"/>
        <w:bottom w:val="none" w:sz="0" w:space="0" w:color="auto"/>
        <w:right w:val="none" w:sz="0" w:space="0" w:color="auto"/>
      </w:divBdr>
    </w:div>
    <w:div w:id="1328288958">
      <w:bodyDiv w:val="1"/>
      <w:marLeft w:val="0"/>
      <w:marRight w:val="0"/>
      <w:marTop w:val="0"/>
      <w:marBottom w:val="0"/>
      <w:divBdr>
        <w:top w:val="none" w:sz="0" w:space="0" w:color="auto"/>
        <w:left w:val="none" w:sz="0" w:space="0" w:color="auto"/>
        <w:bottom w:val="none" w:sz="0" w:space="0" w:color="auto"/>
        <w:right w:val="none" w:sz="0" w:space="0" w:color="auto"/>
      </w:divBdr>
    </w:div>
    <w:div w:id="1352957048">
      <w:bodyDiv w:val="1"/>
      <w:marLeft w:val="0"/>
      <w:marRight w:val="0"/>
      <w:marTop w:val="0"/>
      <w:marBottom w:val="0"/>
      <w:divBdr>
        <w:top w:val="none" w:sz="0" w:space="0" w:color="auto"/>
        <w:left w:val="none" w:sz="0" w:space="0" w:color="auto"/>
        <w:bottom w:val="none" w:sz="0" w:space="0" w:color="auto"/>
        <w:right w:val="none" w:sz="0" w:space="0" w:color="auto"/>
      </w:divBdr>
    </w:div>
    <w:div w:id="1368334896">
      <w:bodyDiv w:val="1"/>
      <w:marLeft w:val="0"/>
      <w:marRight w:val="0"/>
      <w:marTop w:val="0"/>
      <w:marBottom w:val="0"/>
      <w:divBdr>
        <w:top w:val="none" w:sz="0" w:space="0" w:color="auto"/>
        <w:left w:val="none" w:sz="0" w:space="0" w:color="auto"/>
        <w:bottom w:val="none" w:sz="0" w:space="0" w:color="auto"/>
        <w:right w:val="none" w:sz="0" w:space="0" w:color="auto"/>
      </w:divBdr>
    </w:div>
    <w:div w:id="1384597997">
      <w:bodyDiv w:val="1"/>
      <w:marLeft w:val="0"/>
      <w:marRight w:val="0"/>
      <w:marTop w:val="0"/>
      <w:marBottom w:val="0"/>
      <w:divBdr>
        <w:top w:val="none" w:sz="0" w:space="0" w:color="auto"/>
        <w:left w:val="none" w:sz="0" w:space="0" w:color="auto"/>
        <w:bottom w:val="none" w:sz="0" w:space="0" w:color="auto"/>
        <w:right w:val="none" w:sz="0" w:space="0" w:color="auto"/>
      </w:divBdr>
      <w:divsChild>
        <w:div w:id="5560154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5297528">
      <w:bodyDiv w:val="1"/>
      <w:marLeft w:val="0"/>
      <w:marRight w:val="0"/>
      <w:marTop w:val="0"/>
      <w:marBottom w:val="0"/>
      <w:divBdr>
        <w:top w:val="none" w:sz="0" w:space="0" w:color="auto"/>
        <w:left w:val="none" w:sz="0" w:space="0" w:color="auto"/>
        <w:bottom w:val="none" w:sz="0" w:space="0" w:color="auto"/>
        <w:right w:val="none" w:sz="0" w:space="0" w:color="auto"/>
      </w:divBdr>
    </w:div>
    <w:div w:id="1442801819">
      <w:bodyDiv w:val="1"/>
      <w:marLeft w:val="0"/>
      <w:marRight w:val="0"/>
      <w:marTop w:val="0"/>
      <w:marBottom w:val="0"/>
      <w:divBdr>
        <w:top w:val="none" w:sz="0" w:space="0" w:color="auto"/>
        <w:left w:val="none" w:sz="0" w:space="0" w:color="auto"/>
        <w:bottom w:val="none" w:sz="0" w:space="0" w:color="auto"/>
        <w:right w:val="none" w:sz="0" w:space="0" w:color="auto"/>
      </w:divBdr>
    </w:div>
    <w:div w:id="1492988553">
      <w:bodyDiv w:val="1"/>
      <w:marLeft w:val="0"/>
      <w:marRight w:val="0"/>
      <w:marTop w:val="0"/>
      <w:marBottom w:val="0"/>
      <w:divBdr>
        <w:top w:val="none" w:sz="0" w:space="0" w:color="auto"/>
        <w:left w:val="none" w:sz="0" w:space="0" w:color="auto"/>
        <w:bottom w:val="none" w:sz="0" w:space="0" w:color="auto"/>
        <w:right w:val="none" w:sz="0" w:space="0" w:color="auto"/>
      </w:divBdr>
    </w:div>
    <w:div w:id="1500271381">
      <w:bodyDiv w:val="1"/>
      <w:marLeft w:val="0"/>
      <w:marRight w:val="0"/>
      <w:marTop w:val="0"/>
      <w:marBottom w:val="0"/>
      <w:divBdr>
        <w:top w:val="none" w:sz="0" w:space="0" w:color="auto"/>
        <w:left w:val="none" w:sz="0" w:space="0" w:color="auto"/>
        <w:bottom w:val="none" w:sz="0" w:space="0" w:color="auto"/>
        <w:right w:val="none" w:sz="0" w:space="0" w:color="auto"/>
      </w:divBdr>
      <w:divsChild>
        <w:div w:id="62458332">
          <w:blockQuote w:val="1"/>
          <w:marLeft w:val="720"/>
          <w:marRight w:val="720"/>
          <w:marTop w:val="100"/>
          <w:marBottom w:val="100"/>
          <w:divBdr>
            <w:top w:val="none" w:sz="0" w:space="0" w:color="auto"/>
            <w:left w:val="none" w:sz="0" w:space="0" w:color="auto"/>
            <w:bottom w:val="none" w:sz="0" w:space="0" w:color="auto"/>
            <w:right w:val="none" w:sz="0" w:space="0" w:color="auto"/>
          </w:divBdr>
        </w:div>
        <w:div w:id="631864301">
          <w:blockQuote w:val="1"/>
          <w:marLeft w:val="720"/>
          <w:marRight w:val="720"/>
          <w:marTop w:val="100"/>
          <w:marBottom w:val="100"/>
          <w:divBdr>
            <w:top w:val="none" w:sz="0" w:space="0" w:color="auto"/>
            <w:left w:val="none" w:sz="0" w:space="0" w:color="auto"/>
            <w:bottom w:val="none" w:sz="0" w:space="0" w:color="auto"/>
            <w:right w:val="none" w:sz="0" w:space="0" w:color="auto"/>
          </w:divBdr>
        </w:div>
        <w:div w:id="13640929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5800900">
      <w:bodyDiv w:val="1"/>
      <w:marLeft w:val="0"/>
      <w:marRight w:val="0"/>
      <w:marTop w:val="0"/>
      <w:marBottom w:val="0"/>
      <w:divBdr>
        <w:top w:val="none" w:sz="0" w:space="0" w:color="auto"/>
        <w:left w:val="none" w:sz="0" w:space="0" w:color="auto"/>
        <w:bottom w:val="none" w:sz="0" w:space="0" w:color="auto"/>
        <w:right w:val="none" w:sz="0" w:space="0" w:color="auto"/>
      </w:divBdr>
    </w:div>
    <w:div w:id="1536234365">
      <w:bodyDiv w:val="1"/>
      <w:marLeft w:val="0"/>
      <w:marRight w:val="0"/>
      <w:marTop w:val="0"/>
      <w:marBottom w:val="0"/>
      <w:divBdr>
        <w:top w:val="none" w:sz="0" w:space="0" w:color="auto"/>
        <w:left w:val="none" w:sz="0" w:space="0" w:color="auto"/>
        <w:bottom w:val="none" w:sz="0" w:space="0" w:color="auto"/>
        <w:right w:val="none" w:sz="0" w:space="0" w:color="auto"/>
      </w:divBdr>
      <w:divsChild>
        <w:div w:id="111746756">
          <w:blockQuote w:val="1"/>
          <w:marLeft w:val="720"/>
          <w:marRight w:val="720"/>
          <w:marTop w:val="100"/>
          <w:marBottom w:val="100"/>
          <w:divBdr>
            <w:top w:val="none" w:sz="0" w:space="0" w:color="auto"/>
            <w:left w:val="none" w:sz="0" w:space="0" w:color="auto"/>
            <w:bottom w:val="none" w:sz="0" w:space="0" w:color="auto"/>
            <w:right w:val="none" w:sz="0" w:space="0" w:color="auto"/>
          </w:divBdr>
        </w:div>
        <w:div w:id="14303902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7085693">
      <w:bodyDiv w:val="1"/>
      <w:marLeft w:val="0"/>
      <w:marRight w:val="0"/>
      <w:marTop w:val="0"/>
      <w:marBottom w:val="0"/>
      <w:divBdr>
        <w:top w:val="none" w:sz="0" w:space="0" w:color="auto"/>
        <w:left w:val="none" w:sz="0" w:space="0" w:color="auto"/>
        <w:bottom w:val="none" w:sz="0" w:space="0" w:color="auto"/>
        <w:right w:val="none" w:sz="0" w:space="0" w:color="auto"/>
      </w:divBdr>
    </w:div>
    <w:div w:id="1562864174">
      <w:bodyDiv w:val="1"/>
      <w:marLeft w:val="0"/>
      <w:marRight w:val="0"/>
      <w:marTop w:val="0"/>
      <w:marBottom w:val="0"/>
      <w:divBdr>
        <w:top w:val="none" w:sz="0" w:space="0" w:color="auto"/>
        <w:left w:val="none" w:sz="0" w:space="0" w:color="auto"/>
        <w:bottom w:val="none" w:sz="0" w:space="0" w:color="auto"/>
        <w:right w:val="none" w:sz="0" w:space="0" w:color="auto"/>
      </w:divBdr>
      <w:divsChild>
        <w:div w:id="8095926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3564660">
      <w:bodyDiv w:val="1"/>
      <w:marLeft w:val="0"/>
      <w:marRight w:val="0"/>
      <w:marTop w:val="0"/>
      <w:marBottom w:val="0"/>
      <w:divBdr>
        <w:top w:val="none" w:sz="0" w:space="0" w:color="auto"/>
        <w:left w:val="none" w:sz="0" w:space="0" w:color="auto"/>
        <w:bottom w:val="none" w:sz="0" w:space="0" w:color="auto"/>
        <w:right w:val="none" w:sz="0" w:space="0" w:color="auto"/>
      </w:divBdr>
    </w:div>
    <w:div w:id="1600717585">
      <w:bodyDiv w:val="1"/>
      <w:marLeft w:val="0"/>
      <w:marRight w:val="0"/>
      <w:marTop w:val="0"/>
      <w:marBottom w:val="0"/>
      <w:divBdr>
        <w:top w:val="none" w:sz="0" w:space="0" w:color="auto"/>
        <w:left w:val="none" w:sz="0" w:space="0" w:color="auto"/>
        <w:bottom w:val="none" w:sz="0" w:space="0" w:color="auto"/>
        <w:right w:val="none" w:sz="0" w:space="0" w:color="auto"/>
      </w:divBdr>
      <w:divsChild>
        <w:div w:id="159416766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77643016">
              <w:marLeft w:val="0"/>
              <w:marRight w:val="0"/>
              <w:marTop w:val="0"/>
              <w:marBottom w:val="0"/>
              <w:divBdr>
                <w:top w:val="none" w:sz="0" w:space="0" w:color="auto"/>
                <w:left w:val="none" w:sz="0" w:space="0" w:color="auto"/>
                <w:bottom w:val="none" w:sz="0" w:space="0" w:color="auto"/>
                <w:right w:val="none" w:sz="0" w:space="0" w:color="auto"/>
              </w:divBdr>
            </w:div>
            <w:div w:id="375276804">
              <w:marLeft w:val="0"/>
              <w:marRight w:val="0"/>
              <w:marTop w:val="0"/>
              <w:marBottom w:val="0"/>
              <w:divBdr>
                <w:top w:val="none" w:sz="0" w:space="0" w:color="auto"/>
                <w:left w:val="none" w:sz="0" w:space="0" w:color="auto"/>
                <w:bottom w:val="none" w:sz="0" w:space="0" w:color="auto"/>
                <w:right w:val="none" w:sz="0" w:space="0" w:color="auto"/>
              </w:divBdr>
            </w:div>
            <w:div w:id="1415010572">
              <w:marLeft w:val="0"/>
              <w:marRight w:val="0"/>
              <w:marTop w:val="0"/>
              <w:marBottom w:val="0"/>
              <w:divBdr>
                <w:top w:val="none" w:sz="0" w:space="0" w:color="auto"/>
                <w:left w:val="none" w:sz="0" w:space="0" w:color="auto"/>
                <w:bottom w:val="none" w:sz="0" w:space="0" w:color="auto"/>
                <w:right w:val="none" w:sz="0" w:space="0" w:color="auto"/>
              </w:divBdr>
            </w:div>
            <w:div w:id="840050060">
              <w:marLeft w:val="0"/>
              <w:marRight w:val="0"/>
              <w:marTop w:val="0"/>
              <w:marBottom w:val="0"/>
              <w:divBdr>
                <w:top w:val="none" w:sz="0" w:space="0" w:color="auto"/>
                <w:left w:val="none" w:sz="0" w:space="0" w:color="auto"/>
                <w:bottom w:val="none" w:sz="0" w:space="0" w:color="auto"/>
                <w:right w:val="none" w:sz="0" w:space="0" w:color="auto"/>
              </w:divBdr>
            </w:div>
            <w:div w:id="2025130280">
              <w:marLeft w:val="0"/>
              <w:marRight w:val="0"/>
              <w:marTop w:val="0"/>
              <w:marBottom w:val="0"/>
              <w:divBdr>
                <w:top w:val="none" w:sz="0" w:space="0" w:color="auto"/>
                <w:left w:val="none" w:sz="0" w:space="0" w:color="auto"/>
                <w:bottom w:val="none" w:sz="0" w:space="0" w:color="auto"/>
                <w:right w:val="none" w:sz="0" w:space="0" w:color="auto"/>
              </w:divBdr>
            </w:div>
          </w:divsChild>
        </w:div>
        <w:div w:id="1394816733">
          <w:marLeft w:val="0"/>
          <w:marRight w:val="0"/>
          <w:marTop w:val="0"/>
          <w:marBottom w:val="0"/>
          <w:divBdr>
            <w:top w:val="none" w:sz="0" w:space="0" w:color="auto"/>
            <w:left w:val="none" w:sz="0" w:space="0" w:color="auto"/>
            <w:bottom w:val="none" w:sz="0" w:space="0" w:color="auto"/>
            <w:right w:val="none" w:sz="0" w:space="0" w:color="auto"/>
          </w:divBdr>
        </w:div>
      </w:divsChild>
    </w:div>
    <w:div w:id="1635863815">
      <w:bodyDiv w:val="1"/>
      <w:marLeft w:val="0"/>
      <w:marRight w:val="0"/>
      <w:marTop w:val="0"/>
      <w:marBottom w:val="0"/>
      <w:divBdr>
        <w:top w:val="none" w:sz="0" w:space="0" w:color="auto"/>
        <w:left w:val="none" w:sz="0" w:space="0" w:color="auto"/>
        <w:bottom w:val="none" w:sz="0" w:space="0" w:color="auto"/>
        <w:right w:val="none" w:sz="0" w:space="0" w:color="auto"/>
      </w:divBdr>
      <w:divsChild>
        <w:div w:id="8006154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0306811">
      <w:bodyDiv w:val="1"/>
      <w:marLeft w:val="0"/>
      <w:marRight w:val="0"/>
      <w:marTop w:val="0"/>
      <w:marBottom w:val="0"/>
      <w:divBdr>
        <w:top w:val="none" w:sz="0" w:space="0" w:color="auto"/>
        <w:left w:val="none" w:sz="0" w:space="0" w:color="auto"/>
        <w:bottom w:val="none" w:sz="0" w:space="0" w:color="auto"/>
        <w:right w:val="none" w:sz="0" w:space="0" w:color="auto"/>
      </w:divBdr>
    </w:div>
    <w:div w:id="1691448889">
      <w:bodyDiv w:val="1"/>
      <w:marLeft w:val="0"/>
      <w:marRight w:val="0"/>
      <w:marTop w:val="0"/>
      <w:marBottom w:val="0"/>
      <w:divBdr>
        <w:top w:val="none" w:sz="0" w:space="0" w:color="auto"/>
        <w:left w:val="none" w:sz="0" w:space="0" w:color="auto"/>
        <w:bottom w:val="none" w:sz="0" w:space="0" w:color="auto"/>
        <w:right w:val="none" w:sz="0" w:space="0" w:color="auto"/>
      </w:divBdr>
    </w:div>
    <w:div w:id="1773435888">
      <w:bodyDiv w:val="1"/>
      <w:marLeft w:val="0"/>
      <w:marRight w:val="0"/>
      <w:marTop w:val="0"/>
      <w:marBottom w:val="0"/>
      <w:divBdr>
        <w:top w:val="none" w:sz="0" w:space="0" w:color="auto"/>
        <w:left w:val="none" w:sz="0" w:space="0" w:color="auto"/>
        <w:bottom w:val="none" w:sz="0" w:space="0" w:color="auto"/>
        <w:right w:val="none" w:sz="0" w:space="0" w:color="auto"/>
      </w:divBdr>
    </w:div>
    <w:div w:id="1819498260">
      <w:bodyDiv w:val="1"/>
      <w:marLeft w:val="0"/>
      <w:marRight w:val="0"/>
      <w:marTop w:val="0"/>
      <w:marBottom w:val="0"/>
      <w:divBdr>
        <w:top w:val="none" w:sz="0" w:space="0" w:color="auto"/>
        <w:left w:val="none" w:sz="0" w:space="0" w:color="auto"/>
        <w:bottom w:val="none" w:sz="0" w:space="0" w:color="auto"/>
        <w:right w:val="none" w:sz="0" w:space="0" w:color="auto"/>
      </w:divBdr>
      <w:divsChild>
        <w:div w:id="629361651">
          <w:blockQuote w:val="1"/>
          <w:marLeft w:val="720"/>
          <w:marRight w:val="720"/>
          <w:marTop w:val="100"/>
          <w:marBottom w:val="100"/>
          <w:divBdr>
            <w:top w:val="none" w:sz="0" w:space="0" w:color="auto"/>
            <w:left w:val="none" w:sz="0" w:space="0" w:color="auto"/>
            <w:bottom w:val="none" w:sz="0" w:space="0" w:color="auto"/>
            <w:right w:val="none" w:sz="0" w:space="0" w:color="auto"/>
          </w:divBdr>
        </w:div>
        <w:div w:id="1256281760">
          <w:blockQuote w:val="1"/>
          <w:marLeft w:val="720"/>
          <w:marRight w:val="720"/>
          <w:marTop w:val="100"/>
          <w:marBottom w:val="100"/>
          <w:divBdr>
            <w:top w:val="none" w:sz="0" w:space="0" w:color="auto"/>
            <w:left w:val="none" w:sz="0" w:space="0" w:color="auto"/>
            <w:bottom w:val="none" w:sz="0" w:space="0" w:color="auto"/>
            <w:right w:val="none" w:sz="0" w:space="0" w:color="auto"/>
          </w:divBdr>
        </w:div>
        <w:div w:id="1336615027">
          <w:blockQuote w:val="1"/>
          <w:marLeft w:val="720"/>
          <w:marRight w:val="720"/>
          <w:marTop w:val="100"/>
          <w:marBottom w:val="100"/>
          <w:divBdr>
            <w:top w:val="none" w:sz="0" w:space="0" w:color="auto"/>
            <w:left w:val="none" w:sz="0" w:space="0" w:color="auto"/>
            <w:bottom w:val="none" w:sz="0" w:space="0" w:color="auto"/>
            <w:right w:val="none" w:sz="0" w:space="0" w:color="auto"/>
          </w:divBdr>
        </w:div>
        <w:div w:id="1431462317">
          <w:blockQuote w:val="1"/>
          <w:marLeft w:val="720"/>
          <w:marRight w:val="720"/>
          <w:marTop w:val="100"/>
          <w:marBottom w:val="100"/>
          <w:divBdr>
            <w:top w:val="none" w:sz="0" w:space="0" w:color="auto"/>
            <w:left w:val="none" w:sz="0" w:space="0" w:color="auto"/>
            <w:bottom w:val="none" w:sz="0" w:space="0" w:color="auto"/>
            <w:right w:val="none" w:sz="0" w:space="0" w:color="auto"/>
          </w:divBdr>
        </w:div>
        <w:div w:id="16922233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7014190">
      <w:bodyDiv w:val="1"/>
      <w:marLeft w:val="0"/>
      <w:marRight w:val="0"/>
      <w:marTop w:val="0"/>
      <w:marBottom w:val="0"/>
      <w:divBdr>
        <w:top w:val="none" w:sz="0" w:space="0" w:color="auto"/>
        <w:left w:val="none" w:sz="0" w:space="0" w:color="auto"/>
        <w:bottom w:val="none" w:sz="0" w:space="0" w:color="auto"/>
        <w:right w:val="none" w:sz="0" w:space="0" w:color="auto"/>
      </w:divBdr>
    </w:div>
    <w:div w:id="1883517346">
      <w:bodyDiv w:val="1"/>
      <w:marLeft w:val="0"/>
      <w:marRight w:val="0"/>
      <w:marTop w:val="0"/>
      <w:marBottom w:val="0"/>
      <w:divBdr>
        <w:top w:val="none" w:sz="0" w:space="0" w:color="auto"/>
        <w:left w:val="none" w:sz="0" w:space="0" w:color="auto"/>
        <w:bottom w:val="none" w:sz="0" w:space="0" w:color="auto"/>
        <w:right w:val="none" w:sz="0" w:space="0" w:color="auto"/>
      </w:divBdr>
    </w:div>
    <w:div w:id="1901552911">
      <w:bodyDiv w:val="1"/>
      <w:marLeft w:val="0"/>
      <w:marRight w:val="0"/>
      <w:marTop w:val="0"/>
      <w:marBottom w:val="0"/>
      <w:divBdr>
        <w:top w:val="none" w:sz="0" w:space="0" w:color="auto"/>
        <w:left w:val="none" w:sz="0" w:space="0" w:color="auto"/>
        <w:bottom w:val="none" w:sz="0" w:space="0" w:color="auto"/>
        <w:right w:val="none" w:sz="0" w:space="0" w:color="auto"/>
      </w:divBdr>
    </w:div>
    <w:div w:id="1925605050">
      <w:bodyDiv w:val="1"/>
      <w:marLeft w:val="0"/>
      <w:marRight w:val="0"/>
      <w:marTop w:val="0"/>
      <w:marBottom w:val="0"/>
      <w:divBdr>
        <w:top w:val="none" w:sz="0" w:space="0" w:color="auto"/>
        <w:left w:val="none" w:sz="0" w:space="0" w:color="auto"/>
        <w:bottom w:val="none" w:sz="0" w:space="0" w:color="auto"/>
        <w:right w:val="none" w:sz="0" w:space="0" w:color="auto"/>
      </w:divBdr>
    </w:div>
    <w:div w:id="1958367581">
      <w:bodyDiv w:val="1"/>
      <w:marLeft w:val="0"/>
      <w:marRight w:val="0"/>
      <w:marTop w:val="0"/>
      <w:marBottom w:val="0"/>
      <w:divBdr>
        <w:top w:val="none" w:sz="0" w:space="0" w:color="auto"/>
        <w:left w:val="none" w:sz="0" w:space="0" w:color="auto"/>
        <w:bottom w:val="none" w:sz="0" w:space="0" w:color="auto"/>
        <w:right w:val="none" w:sz="0" w:space="0" w:color="auto"/>
      </w:divBdr>
    </w:div>
    <w:div w:id="2052806220">
      <w:bodyDiv w:val="1"/>
      <w:marLeft w:val="0"/>
      <w:marRight w:val="0"/>
      <w:marTop w:val="0"/>
      <w:marBottom w:val="0"/>
      <w:divBdr>
        <w:top w:val="none" w:sz="0" w:space="0" w:color="auto"/>
        <w:left w:val="none" w:sz="0" w:space="0" w:color="auto"/>
        <w:bottom w:val="none" w:sz="0" w:space="0" w:color="auto"/>
        <w:right w:val="none" w:sz="0" w:space="0" w:color="auto"/>
      </w:divBdr>
    </w:div>
    <w:div w:id="21437659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82A18B3-C8FA-4E06-AF39-D2286D138D8A}">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5304B5-869D-49E9-9D8A-97A0DBBD5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18</Pages>
  <Words>6671</Words>
  <Characters>38026</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Walker</dc:creator>
  <cp:keywords/>
  <dc:description/>
  <cp:lastModifiedBy>Robert Walker</cp:lastModifiedBy>
  <cp:revision>8</cp:revision>
  <cp:lastPrinted>2022-12-24T23:21:00Z</cp:lastPrinted>
  <dcterms:created xsi:type="dcterms:W3CDTF">2022-12-28T05:14:00Z</dcterms:created>
  <dcterms:modified xsi:type="dcterms:W3CDTF">2022-12-30T06:49:00Z</dcterms:modified>
</cp:coreProperties>
</file>